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0A190" w14:textId="08BE69F6" w:rsidR="000969A1" w:rsidRDefault="00144BF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4608134" wp14:editId="0E268043">
                <wp:simplePos x="0" y="0"/>
                <wp:positionH relativeFrom="margin">
                  <wp:align>center</wp:align>
                </wp:positionH>
                <wp:positionV relativeFrom="paragraph">
                  <wp:posOffset>542925</wp:posOffset>
                </wp:positionV>
                <wp:extent cx="57531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4FBAC" w14:textId="17601603" w:rsidR="0004114E" w:rsidRDefault="00155A50" w:rsidP="0004114E">
                            <w:pPr>
                              <w:spacing w:after="0"/>
                              <w:jc w:val="center"/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Administrative Regulation – Rules for Use of Seclusion and Restraint in Schools</w:t>
                            </w:r>
                          </w:p>
                          <w:p w14:paraId="1D9D22E1" w14:textId="0273CCED" w:rsidR="00C90621" w:rsidRPr="008D1CB2" w:rsidRDefault="00155A50" w:rsidP="0004114E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AR-4302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6081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2.75pt;width:453pt;height:110.6pt;z-index:251658241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" filled="f" stroked="f">
                <v:textbox style="mso-fit-shape-to-text:t">
                  <w:txbxContent>
                    <w:p w14:paraId="4124FBAC" w14:textId="17601603" w:rsidR="0004114E" w:rsidRDefault="00155A50" w:rsidP="0004114E">
                      <w:pPr>
                        <w:spacing w:after="0"/>
                        <w:jc w:val="center"/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Administrative Regulation – Rules for Use of Seclusion and Restraint in Schools</w:t>
                      </w:r>
                    </w:p>
                    <w:p w14:paraId="1D9D22E1" w14:textId="0273CCED" w:rsidR="00C90621" w:rsidRPr="008D1CB2" w:rsidRDefault="00155A50" w:rsidP="0004114E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AR-4302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0621">
        <w:rPr>
          <w:noProof/>
        </w:rPr>
        <w:drawing>
          <wp:anchor distT="0" distB="0" distL="114300" distR="114300" simplePos="0" relativeHeight="251658240" behindDoc="1" locked="0" layoutInCell="1" allowOverlap="1" wp14:anchorId="7E83A566" wp14:editId="22FCABD3">
            <wp:simplePos x="0" y="0"/>
            <wp:positionH relativeFrom="margin">
              <wp:align>center</wp:align>
            </wp:positionH>
            <wp:positionV relativeFrom="paragraph">
              <wp:posOffset>-440872</wp:posOffset>
            </wp:positionV>
            <wp:extent cx="1371600" cy="914400"/>
            <wp:effectExtent l="0" t="0" r="0" b="0"/>
            <wp:wrapNone/>
            <wp:docPr id="908091993" name="Picture 1" descr="A cartoon bee with letters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1993" name="Picture 1" descr="A cartoon bee with letters and word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C480" w14:textId="2FC3E1E9" w:rsidR="00C90621" w:rsidRPr="00C90621" w:rsidRDefault="00C90621" w:rsidP="00C90621"/>
    <w:p w14:paraId="16935DDD" w14:textId="286BB560" w:rsidR="00C90621" w:rsidRPr="00784B60" w:rsidRDefault="00C90621" w:rsidP="00784B60">
      <w:pPr>
        <w:rPr>
          <w:rFonts w:ascii="Roboto" w:hAnsi="Roboto"/>
        </w:rPr>
      </w:pPr>
      <w:r w:rsidRPr="00784B60">
        <w:rPr>
          <w:rFonts w:ascii="Roboto" w:hAnsi="Roboto"/>
          <w:b/>
          <w:bCs/>
        </w:rPr>
        <w:t>Purpose</w:t>
      </w:r>
    </w:p>
    <w:p w14:paraId="0691C790" w14:textId="4703FC14" w:rsidR="008177D3" w:rsidRDefault="00155A50" w:rsidP="00784B60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 xml:space="preserve">This administrative Regulation establishes </w:t>
      </w:r>
      <w:r w:rsidR="00BD18E5">
        <w:rPr>
          <w:rFonts w:ascii="Roboto" w:hAnsi="Roboto"/>
        </w:rPr>
        <w:t>requirements</w:t>
      </w:r>
      <w:r>
        <w:rPr>
          <w:rFonts w:ascii="Roboto" w:hAnsi="Roboto"/>
        </w:rPr>
        <w:t xml:space="preserve"> </w:t>
      </w:r>
      <w:r w:rsidR="00BD18E5">
        <w:rPr>
          <w:rFonts w:ascii="Roboto" w:hAnsi="Roboto"/>
        </w:rPr>
        <w:t>for</w:t>
      </w:r>
      <w:r>
        <w:rPr>
          <w:rFonts w:ascii="Roboto" w:hAnsi="Roboto"/>
        </w:rPr>
        <w:t xml:space="preserve"> the use of seclusion and restraint </w:t>
      </w:r>
      <w:r w:rsidR="00BD18E5">
        <w:rPr>
          <w:rFonts w:ascii="Roboto" w:hAnsi="Roboto"/>
        </w:rPr>
        <w:t xml:space="preserve">in accordance with N.C. General Statute </w:t>
      </w:r>
      <w:r w:rsidR="00BA224E">
        <w:rPr>
          <w:rFonts w:ascii="Roboto" w:hAnsi="Roboto"/>
        </w:rPr>
        <w:t>§ 115C-391.1 and applicable federal law. T</w:t>
      </w:r>
      <w:r>
        <w:rPr>
          <w:rFonts w:ascii="Roboto" w:hAnsi="Roboto"/>
        </w:rPr>
        <w:t>he Eastern North Carolina School for the Deaf (ENCSD)</w:t>
      </w:r>
      <w:r w:rsidR="00BA224E">
        <w:rPr>
          <w:rFonts w:ascii="Roboto" w:hAnsi="Roboto"/>
        </w:rPr>
        <w:t xml:space="preserve"> limits </w:t>
      </w:r>
      <w:r w:rsidR="005D7D36">
        <w:rPr>
          <w:rFonts w:ascii="Roboto" w:hAnsi="Roboto"/>
        </w:rPr>
        <w:t>t</w:t>
      </w:r>
      <w:r>
        <w:rPr>
          <w:rFonts w:ascii="Roboto" w:hAnsi="Roboto"/>
        </w:rPr>
        <w:t xml:space="preserve">he use of </w:t>
      </w:r>
      <w:r w:rsidR="005D7D36">
        <w:rPr>
          <w:rFonts w:ascii="Roboto" w:hAnsi="Roboto"/>
        </w:rPr>
        <w:t>these</w:t>
      </w:r>
      <w:r>
        <w:rPr>
          <w:rFonts w:ascii="Roboto" w:hAnsi="Roboto"/>
        </w:rPr>
        <w:t xml:space="preserve"> interventions </w:t>
      </w:r>
      <w:r w:rsidR="005D7D36">
        <w:rPr>
          <w:rFonts w:ascii="Roboto" w:hAnsi="Roboto"/>
        </w:rPr>
        <w:t xml:space="preserve">to situations involving </w:t>
      </w:r>
      <w:r>
        <w:rPr>
          <w:rFonts w:ascii="Roboto" w:hAnsi="Roboto"/>
        </w:rPr>
        <w:t>an imminent threat of physical harm to self or others, and</w:t>
      </w:r>
      <w:r w:rsidR="000E6ECC">
        <w:rPr>
          <w:rFonts w:ascii="Roboto" w:hAnsi="Roboto"/>
        </w:rPr>
        <w:t xml:space="preserve"> that all practices be implemented safely, respectfully, and in a manner accessible to students who are Deaf or Hard of Hearing.</w:t>
      </w:r>
      <w:r>
        <w:rPr>
          <w:rFonts w:ascii="Roboto" w:hAnsi="Roboto"/>
        </w:rPr>
        <w:t xml:space="preserve"> </w:t>
      </w:r>
    </w:p>
    <w:p w14:paraId="5565E2B3" w14:textId="73107F80" w:rsidR="00AB7775" w:rsidRPr="00D40F18" w:rsidRDefault="00000000" w:rsidP="00784B60">
      <w:pPr>
        <w:rPr>
          <w:rFonts w:ascii="Roboto" w:hAnsi="Roboto"/>
        </w:rPr>
      </w:pPr>
      <w:r>
        <w:rPr>
          <w:rFonts w:ascii="Roboto" w:hAnsi="Roboto"/>
        </w:rPr>
        <w:pict w14:anchorId="52E23955">
          <v:rect id="_x0000_i1026" style="width:0;height:1.5pt" o:hrstd="t" o:hr="t" fillcolor="#a0a0a0" stroked="f"/>
        </w:pict>
      </w:r>
    </w:p>
    <w:p w14:paraId="6874D26A" w14:textId="65FB9BAA" w:rsidR="00784B60" w:rsidRPr="00155A50" w:rsidRDefault="00155A50" w:rsidP="00155A50">
      <w:pPr>
        <w:rPr>
          <w:rFonts w:ascii="Roboto" w:hAnsi="Roboto"/>
          <w:b/>
          <w:bCs/>
        </w:rPr>
      </w:pPr>
      <w:r w:rsidRPr="00155A50">
        <w:rPr>
          <w:rFonts w:ascii="Roboto" w:hAnsi="Roboto"/>
          <w:b/>
          <w:bCs/>
        </w:rPr>
        <w:t>I.</w:t>
      </w:r>
      <w:r>
        <w:rPr>
          <w:rFonts w:ascii="Roboto" w:hAnsi="Roboto"/>
          <w:b/>
          <w:bCs/>
        </w:rPr>
        <w:t xml:space="preserve"> </w:t>
      </w:r>
      <w:r w:rsidRPr="00155A50">
        <w:rPr>
          <w:rFonts w:ascii="Roboto" w:hAnsi="Roboto"/>
          <w:b/>
          <w:bCs/>
        </w:rPr>
        <w:t>Definitions</w:t>
      </w:r>
    </w:p>
    <w:p w14:paraId="1A9A2185" w14:textId="71A31C7E" w:rsidR="00155A50" w:rsidRPr="00155A50" w:rsidRDefault="00155A50" w:rsidP="00155A50">
      <w:r>
        <w:t>For purposes of this regulation:</w:t>
      </w:r>
    </w:p>
    <w:p w14:paraId="666F46FE" w14:textId="627BB120" w:rsidR="009F180A" w:rsidRPr="009F180A" w:rsidRDefault="00155A50" w:rsidP="009F180A">
      <w:pPr>
        <w:pStyle w:val="ListParagraph"/>
        <w:numPr>
          <w:ilvl w:val="0"/>
          <w:numId w:val="24"/>
        </w:num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Physical Restraint</w:t>
      </w:r>
    </w:p>
    <w:p w14:paraId="01A0334A" w14:textId="6B56BF7F" w:rsidR="009F180A" w:rsidRDefault="00155A50" w:rsidP="009F180A">
      <w:pPr>
        <w:pStyle w:val="ListParagraph"/>
        <w:rPr>
          <w:rFonts w:ascii="Roboto" w:hAnsi="Roboto"/>
        </w:rPr>
      </w:pPr>
      <w:r>
        <w:rPr>
          <w:rFonts w:ascii="Roboto" w:hAnsi="Roboto"/>
        </w:rPr>
        <w:t>The use of physical force to restrict the free movement of all or part of a student’s body.</w:t>
      </w:r>
    </w:p>
    <w:p w14:paraId="13A1DA45" w14:textId="659E5C76" w:rsidR="00B3608B" w:rsidRDefault="00500196" w:rsidP="00B3608B">
      <w:pPr>
        <w:pStyle w:val="ListParagraph"/>
        <w:numPr>
          <w:ilvl w:val="0"/>
          <w:numId w:val="24"/>
        </w:num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Seclusion</w:t>
      </w:r>
    </w:p>
    <w:p w14:paraId="1011CC4A" w14:textId="7461BB2F" w:rsidR="00B3608B" w:rsidRPr="00B3608B" w:rsidRDefault="00500196" w:rsidP="00B3608B">
      <w:pPr>
        <w:pStyle w:val="ListParagraph"/>
        <w:rPr>
          <w:rFonts w:ascii="Roboto" w:hAnsi="Roboto"/>
        </w:rPr>
      </w:pPr>
      <w:r>
        <w:rPr>
          <w:rFonts w:ascii="Roboto" w:hAnsi="Roboto"/>
        </w:rPr>
        <w:t>The involuntary confinement of a student alone in an enclosed space from which the student is physically prevented from leaving.</w:t>
      </w:r>
    </w:p>
    <w:p w14:paraId="5D26965D" w14:textId="531C1666" w:rsidR="009F180A" w:rsidRPr="00804766" w:rsidRDefault="00500196" w:rsidP="009F180A">
      <w:pPr>
        <w:pStyle w:val="ListParagraph"/>
        <w:numPr>
          <w:ilvl w:val="0"/>
          <w:numId w:val="24"/>
        </w:num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Mechanical Restraint</w:t>
      </w:r>
    </w:p>
    <w:p w14:paraId="4F53E4D6" w14:textId="5EB33D01" w:rsidR="00804766" w:rsidRDefault="00500196" w:rsidP="00804766">
      <w:pPr>
        <w:pStyle w:val="ListParagraph"/>
        <w:rPr>
          <w:rFonts w:ascii="Roboto" w:hAnsi="Roboto"/>
        </w:rPr>
      </w:pPr>
      <w:r>
        <w:rPr>
          <w:rFonts w:ascii="Roboto" w:hAnsi="Roboto"/>
        </w:rPr>
        <w:t>The use of any device or material attached to or adjacent to a student’s body that restricts movement.  This does not include devices used for therapeutic or safety purposes as documented in a student’s IEP.</w:t>
      </w:r>
    </w:p>
    <w:p w14:paraId="2C635D94" w14:textId="52B5DD72" w:rsidR="009F180A" w:rsidRPr="007B4BDF" w:rsidRDefault="00500196" w:rsidP="009F180A">
      <w:pPr>
        <w:pStyle w:val="ListParagraph"/>
        <w:numPr>
          <w:ilvl w:val="0"/>
          <w:numId w:val="24"/>
        </w:num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Aversive Procedure</w:t>
      </w:r>
    </w:p>
    <w:p w14:paraId="1E162AE2" w14:textId="5B8E46ED" w:rsidR="0097687B" w:rsidRDefault="00500196" w:rsidP="007B4BDF">
      <w:pPr>
        <w:pStyle w:val="ListParagraph"/>
        <w:rPr>
          <w:rFonts w:ascii="Roboto" w:hAnsi="Roboto"/>
        </w:rPr>
      </w:pPr>
      <w:r>
        <w:rPr>
          <w:rFonts w:ascii="Roboto" w:hAnsi="Roboto"/>
        </w:rPr>
        <w:t>A system</w:t>
      </w:r>
      <w:r w:rsidR="003E0CDB">
        <w:rPr>
          <w:rFonts w:ascii="Roboto" w:hAnsi="Roboto"/>
        </w:rPr>
        <w:t>atic physical or sensory intervention used to modify behavior.</w:t>
      </w:r>
    </w:p>
    <w:p w14:paraId="224ACA0A" w14:textId="2ECC9B1B" w:rsidR="0076436B" w:rsidRPr="008D4712" w:rsidRDefault="003E0CDB" w:rsidP="0076436B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  <w:b/>
          <w:bCs/>
        </w:rPr>
        <w:t>Time-Out</w:t>
      </w:r>
    </w:p>
    <w:p w14:paraId="3CA538A9" w14:textId="309A0423" w:rsidR="008D4712" w:rsidRPr="008D4712" w:rsidRDefault="003E0CDB" w:rsidP="008D4712">
      <w:pPr>
        <w:pStyle w:val="ListParagraph"/>
        <w:rPr>
          <w:rFonts w:ascii="Roboto" w:hAnsi="Roboto"/>
        </w:rPr>
      </w:pPr>
      <w:r>
        <w:rPr>
          <w:rFonts w:ascii="Roboto" w:hAnsi="Roboto"/>
        </w:rPr>
        <w:t>A behavioral intervention in which a student is temporarily removed from a reinforcing environment but is not confined.</w:t>
      </w:r>
    </w:p>
    <w:p w14:paraId="1F09021B" w14:textId="5F5F2E1B" w:rsidR="00FC0A71" w:rsidRPr="00FA7F3C" w:rsidRDefault="00000000" w:rsidP="00FA7F3C">
      <w:pPr>
        <w:rPr>
          <w:rFonts w:ascii="Roboto" w:hAnsi="Roboto"/>
          <w:b/>
          <w:bCs/>
        </w:rPr>
      </w:pPr>
      <w:r>
        <w:pict w14:anchorId="638A454B">
          <v:rect id="_x0000_i1027" style="width:0;height:1.5pt" o:hralign="center" o:hrstd="t" o:hr="t" fillcolor="#a0a0a0" stroked="f"/>
        </w:pict>
      </w:r>
    </w:p>
    <w:p w14:paraId="628B4E63" w14:textId="102D54AE" w:rsidR="00BF2698" w:rsidRDefault="005D6D45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lastRenderedPageBreak/>
        <w:t xml:space="preserve">II. </w:t>
      </w:r>
      <w:r w:rsidR="003E0CDB">
        <w:rPr>
          <w:rFonts w:ascii="Roboto" w:hAnsi="Roboto"/>
          <w:b/>
          <w:bCs/>
        </w:rPr>
        <w:t>General Provisions</w:t>
      </w:r>
    </w:p>
    <w:p w14:paraId="7C645B0E" w14:textId="5AB4EB28" w:rsidR="00FA302C" w:rsidRDefault="00E4585A" w:rsidP="00FA302C">
      <w:pPr>
        <w:pStyle w:val="ListParagraph"/>
        <w:numPr>
          <w:ilvl w:val="0"/>
          <w:numId w:val="52"/>
        </w:numPr>
        <w:rPr>
          <w:rFonts w:ascii="Roboto" w:hAnsi="Roboto"/>
        </w:rPr>
      </w:pPr>
      <w:r>
        <w:rPr>
          <w:rFonts w:ascii="Roboto" w:hAnsi="Roboto"/>
        </w:rPr>
        <w:t>Seclusion and restraint shall only be used:</w:t>
      </w:r>
    </w:p>
    <w:p w14:paraId="5DF34DA3" w14:textId="03B039FD" w:rsidR="00E4585A" w:rsidRDefault="00E4585A" w:rsidP="00C45B02">
      <w:pPr>
        <w:pStyle w:val="ListParagraph"/>
        <w:numPr>
          <w:ilvl w:val="0"/>
          <w:numId w:val="62"/>
        </w:numPr>
        <w:rPr>
          <w:rFonts w:ascii="Roboto" w:hAnsi="Roboto"/>
        </w:rPr>
      </w:pPr>
      <w:r>
        <w:rPr>
          <w:rFonts w:ascii="Roboto" w:hAnsi="Roboto"/>
        </w:rPr>
        <w:t>As a last resort</w:t>
      </w:r>
    </w:p>
    <w:p w14:paraId="03D74D51" w14:textId="51FA095F" w:rsidR="00E4585A" w:rsidRDefault="00E4585A" w:rsidP="00C45B02">
      <w:pPr>
        <w:pStyle w:val="ListParagraph"/>
        <w:numPr>
          <w:ilvl w:val="0"/>
          <w:numId w:val="62"/>
        </w:numPr>
        <w:rPr>
          <w:rFonts w:ascii="Roboto" w:hAnsi="Roboto"/>
        </w:rPr>
      </w:pPr>
      <w:r>
        <w:rPr>
          <w:rFonts w:ascii="Roboto" w:hAnsi="Roboto"/>
        </w:rPr>
        <w:t>For the shortest duration necessary</w:t>
      </w:r>
    </w:p>
    <w:p w14:paraId="2AFF03B8" w14:textId="74D88E74" w:rsidR="00C45B02" w:rsidRDefault="00C45B02" w:rsidP="00C45B02">
      <w:pPr>
        <w:pStyle w:val="ListParagraph"/>
        <w:numPr>
          <w:ilvl w:val="0"/>
          <w:numId w:val="62"/>
        </w:numPr>
        <w:rPr>
          <w:rFonts w:ascii="Roboto" w:hAnsi="Roboto"/>
        </w:rPr>
      </w:pPr>
      <w:r>
        <w:rPr>
          <w:rFonts w:ascii="Roboto" w:hAnsi="Roboto"/>
        </w:rPr>
        <w:t>In a manner that is safe, respectful, and appropriate to the student’s age and disability.</w:t>
      </w:r>
    </w:p>
    <w:p w14:paraId="3073C550" w14:textId="5324ED27" w:rsidR="00FA302C" w:rsidRDefault="00C45B02" w:rsidP="00956B98">
      <w:pPr>
        <w:pStyle w:val="ListParagraph"/>
        <w:numPr>
          <w:ilvl w:val="0"/>
          <w:numId w:val="52"/>
        </w:numPr>
        <w:rPr>
          <w:rFonts w:ascii="Roboto" w:hAnsi="Roboto"/>
        </w:rPr>
      </w:pPr>
      <w:r>
        <w:rPr>
          <w:rFonts w:ascii="Roboto" w:hAnsi="Roboto"/>
        </w:rPr>
        <w:t>These interventions shall never be used:</w:t>
      </w:r>
    </w:p>
    <w:p w14:paraId="3C866C28" w14:textId="5FBDD737" w:rsidR="00956B98" w:rsidRDefault="00C45B02" w:rsidP="00E34376">
      <w:pPr>
        <w:pStyle w:val="ListParagraph"/>
        <w:numPr>
          <w:ilvl w:val="0"/>
          <w:numId w:val="53"/>
        </w:numPr>
        <w:rPr>
          <w:rFonts w:ascii="Roboto" w:hAnsi="Roboto"/>
        </w:rPr>
      </w:pPr>
      <w:r>
        <w:rPr>
          <w:rFonts w:ascii="Roboto" w:hAnsi="Roboto"/>
        </w:rPr>
        <w:t>As punishment or discipline</w:t>
      </w:r>
    </w:p>
    <w:p w14:paraId="4D9000B9" w14:textId="292DE49C" w:rsidR="00956B98" w:rsidRDefault="00C45B02" w:rsidP="00E34376">
      <w:pPr>
        <w:pStyle w:val="ListParagraph"/>
        <w:numPr>
          <w:ilvl w:val="0"/>
          <w:numId w:val="53"/>
        </w:numPr>
        <w:rPr>
          <w:rFonts w:ascii="Roboto" w:hAnsi="Roboto"/>
        </w:rPr>
      </w:pPr>
      <w:r>
        <w:rPr>
          <w:rFonts w:ascii="Roboto" w:hAnsi="Roboto"/>
        </w:rPr>
        <w:t>For staff convenience</w:t>
      </w:r>
    </w:p>
    <w:p w14:paraId="403C6C72" w14:textId="1926F628" w:rsidR="00956B98" w:rsidRDefault="002075F8" w:rsidP="00E34376">
      <w:pPr>
        <w:pStyle w:val="ListParagraph"/>
        <w:numPr>
          <w:ilvl w:val="0"/>
          <w:numId w:val="53"/>
        </w:numPr>
        <w:rPr>
          <w:rFonts w:ascii="Roboto" w:hAnsi="Roboto"/>
        </w:rPr>
      </w:pPr>
      <w:r>
        <w:rPr>
          <w:rFonts w:ascii="Roboto" w:hAnsi="Roboto"/>
        </w:rPr>
        <w:t>As a substitute for appropriate educational or behavioral supports</w:t>
      </w:r>
    </w:p>
    <w:p w14:paraId="3E920C21" w14:textId="521AE3D9" w:rsidR="00893AF3" w:rsidRDefault="002075F8" w:rsidP="00893AF3">
      <w:pPr>
        <w:pStyle w:val="ListParagraph"/>
        <w:numPr>
          <w:ilvl w:val="0"/>
          <w:numId w:val="52"/>
        </w:numPr>
        <w:rPr>
          <w:rFonts w:ascii="Roboto" w:hAnsi="Roboto"/>
        </w:rPr>
      </w:pPr>
      <w:r>
        <w:rPr>
          <w:rFonts w:ascii="Roboto" w:hAnsi="Roboto"/>
        </w:rPr>
        <w:t>All actions must comply with applicable North Carolina law and federal requirements.</w:t>
      </w:r>
    </w:p>
    <w:p w14:paraId="406A0DC9" w14:textId="0F2106E8" w:rsidR="00CB4BC2" w:rsidRDefault="00000000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72A99981">
          <v:rect id="_x0000_i1028" style="width:0;height:1.5pt" o:hralign="center" o:bullet="t" o:hrstd="t" o:hr="t" fillcolor="#a0a0a0" stroked="f"/>
        </w:pict>
      </w:r>
    </w:p>
    <w:p w14:paraId="5C116168" w14:textId="602E7271" w:rsidR="00CB4BC2" w:rsidRDefault="00784B60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194F9E">
        <w:rPr>
          <w:rFonts w:ascii="Roboto" w:hAnsi="Roboto"/>
          <w:b/>
          <w:bCs/>
        </w:rPr>
        <w:t>II</w:t>
      </w:r>
      <w:r w:rsidRPr="00784B60">
        <w:rPr>
          <w:rFonts w:ascii="Roboto" w:hAnsi="Roboto"/>
          <w:b/>
          <w:bCs/>
        </w:rPr>
        <w:t xml:space="preserve">. </w:t>
      </w:r>
      <w:r w:rsidR="002075F8">
        <w:rPr>
          <w:rFonts w:ascii="Roboto" w:hAnsi="Roboto"/>
          <w:b/>
          <w:bCs/>
        </w:rPr>
        <w:t>Permissible Use of Physical Restraint</w:t>
      </w:r>
    </w:p>
    <w:p w14:paraId="071CE905" w14:textId="7CAF9810" w:rsidR="00583733" w:rsidRPr="00583733" w:rsidRDefault="002075F8" w:rsidP="00583733">
      <w:pPr>
        <w:rPr>
          <w:rFonts w:ascii="Roboto" w:hAnsi="Roboto"/>
        </w:rPr>
      </w:pPr>
      <w:r>
        <w:rPr>
          <w:rFonts w:ascii="Roboto" w:hAnsi="Roboto"/>
        </w:rPr>
        <w:t xml:space="preserve">Physical restraint may be used only </w:t>
      </w:r>
      <w:r w:rsidR="0007180F">
        <w:rPr>
          <w:rFonts w:ascii="Roboto" w:hAnsi="Roboto"/>
        </w:rPr>
        <w:t>in the following circumstances</w:t>
      </w:r>
      <w:r>
        <w:rPr>
          <w:rFonts w:ascii="Roboto" w:hAnsi="Roboto"/>
        </w:rPr>
        <w:t>:</w:t>
      </w:r>
    </w:p>
    <w:p w14:paraId="08938337" w14:textId="734C9CB7" w:rsidR="00E34376" w:rsidRDefault="0007180F" w:rsidP="00E34376">
      <w:pPr>
        <w:pStyle w:val="ListParagraph"/>
        <w:numPr>
          <w:ilvl w:val="0"/>
          <w:numId w:val="54"/>
        </w:numPr>
        <w:rPr>
          <w:rFonts w:ascii="Roboto" w:hAnsi="Roboto"/>
        </w:rPr>
      </w:pPr>
      <w:r>
        <w:rPr>
          <w:rFonts w:ascii="Roboto" w:hAnsi="Roboto"/>
        </w:rPr>
        <w:t>As rea</w:t>
      </w:r>
      <w:r w:rsidR="002161F7">
        <w:rPr>
          <w:rFonts w:ascii="Roboto" w:hAnsi="Roboto"/>
        </w:rPr>
        <w:t>sonably needed to quell a disturbance threatening imminent physical harm to self or others;</w:t>
      </w:r>
    </w:p>
    <w:p w14:paraId="6FBE4AF2" w14:textId="4870221D" w:rsidR="002161F7" w:rsidRDefault="002161F7" w:rsidP="00E34376">
      <w:pPr>
        <w:pStyle w:val="ListParagraph"/>
        <w:numPr>
          <w:ilvl w:val="0"/>
          <w:numId w:val="54"/>
        </w:numPr>
        <w:rPr>
          <w:rFonts w:ascii="Roboto" w:hAnsi="Roboto"/>
        </w:rPr>
      </w:pPr>
      <w:r>
        <w:rPr>
          <w:rFonts w:ascii="Roboto" w:hAnsi="Roboto"/>
        </w:rPr>
        <w:t>To obtain possession of a weapon or other dangerous object;</w:t>
      </w:r>
    </w:p>
    <w:p w14:paraId="31BDBEE8" w14:textId="56301EE8" w:rsidR="002161F7" w:rsidRDefault="002161F7" w:rsidP="002161F7">
      <w:pPr>
        <w:pStyle w:val="ListParagraph"/>
        <w:numPr>
          <w:ilvl w:val="0"/>
          <w:numId w:val="54"/>
        </w:numPr>
        <w:rPr>
          <w:rFonts w:ascii="Roboto" w:hAnsi="Roboto"/>
        </w:rPr>
      </w:pPr>
      <w:r>
        <w:rPr>
          <w:rFonts w:ascii="Roboto" w:hAnsi="Roboto"/>
        </w:rPr>
        <w:t>For self-defense;</w:t>
      </w:r>
    </w:p>
    <w:p w14:paraId="210187F6" w14:textId="2F96684A" w:rsidR="002161F7" w:rsidRDefault="00A028E6" w:rsidP="002161F7">
      <w:pPr>
        <w:pStyle w:val="ListParagraph"/>
        <w:numPr>
          <w:ilvl w:val="0"/>
          <w:numId w:val="54"/>
        </w:numPr>
        <w:rPr>
          <w:rFonts w:ascii="Roboto" w:hAnsi="Roboto"/>
        </w:rPr>
      </w:pPr>
      <w:r>
        <w:rPr>
          <w:rFonts w:ascii="Roboto" w:hAnsi="Roboto"/>
        </w:rPr>
        <w:t xml:space="preserve">To ensure the safety of any student, staff member, or other person; or </w:t>
      </w:r>
    </w:p>
    <w:p w14:paraId="7E355B94" w14:textId="38E183A7" w:rsidR="00A028E6" w:rsidRPr="002161F7" w:rsidRDefault="00A028E6" w:rsidP="002161F7">
      <w:pPr>
        <w:pStyle w:val="ListParagraph"/>
        <w:numPr>
          <w:ilvl w:val="0"/>
          <w:numId w:val="54"/>
        </w:numPr>
        <w:rPr>
          <w:rFonts w:ascii="Roboto" w:hAnsi="Roboto"/>
        </w:rPr>
      </w:pPr>
      <w:r>
        <w:rPr>
          <w:rFonts w:ascii="Roboto" w:hAnsi="Roboto"/>
        </w:rPr>
        <w:t>To maintain order when a student is actively engaging in behavior that substantially disrupts the educational environment and poses a threat of harm.</w:t>
      </w:r>
    </w:p>
    <w:p w14:paraId="40E4E515" w14:textId="6B4E2D34" w:rsidR="002075F8" w:rsidRDefault="002075F8" w:rsidP="002075F8">
      <w:pPr>
        <w:rPr>
          <w:rFonts w:ascii="Roboto" w:hAnsi="Roboto"/>
        </w:rPr>
      </w:pPr>
      <w:r>
        <w:rPr>
          <w:rFonts w:ascii="Roboto" w:hAnsi="Roboto"/>
        </w:rPr>
        <w:t xml:space="preserve">Physical restraint </w:t>
      </w:r>
      <w:r w:rsidR="00A028E6">
        <w:rPr>
          <w:rFonts w:ascii="Roboto" w:hAnsi="Roboto"/>
        </w:rPr>
        <w:t>shall</w:t>
      </w:r>
      <w:r>
        <w:rPr>
          <w:rFonts w:ascii="Roboto" w:hAnsi="Roboto"/>
        </w:rPr>
        <w:t>:</w:t>
      </w:r>
    </w:p>
    <w:p w14:paraId="7C50CC51" w14:textId="725CF4C5" w:rsidR="00037B3C" w:rsidRDefault="002075F8" w:rsidP="00A028E6">
      <w:pPr>
        <w:pStyle w:val="ListParagraph"/>
        <w:numPr>
          <w:ilvl w:val="0"/>
          <w:numId w:val="63"/>
        </w:numPr>
        <w:rPr>
          <w:rFonts w:ascii="Roboto" w:hAnsi="Roboto"/>
        </w:rPr>
      </w:pPr>
      <w:r>
        <w:rPr>
          <w:rFonts w:ascii="Roboto" w:hAnsi="Roboto"/>
        </w:rPr>
        <w:t xml:space="preserve">Be </w:t>
      </w:r>
      <w:r w:rsidR="00A028E6">
        <w:rPr>
          <w:rFonts w:ascii="Roboto" w:hAnsi="Roboto"/>
        </w:rPr>
        <w:t>used only for the period necessary to resolve the immediate threat;</w:t>
      </w:r>
    </w:p>
    <w:p w14:paraId="3EED8E29" w14:textId="2F7B29BB" w:rsidR="00A028E6" w:rsidRDefault="00A028E6" w:rsidP="00A028E6">
      <w:pPr>
        <w:pStyle w:val="ListParagraph"/>
        <w:numPr>
          <w:ilvl w:val="0"/>
          <w:numId w:val="63"/>
        </w:numPr>
        <w:rPr>
          <w:rFonts w:ascii="Roboto" w:hAnsi="Roboto"/>
        </w:rPr>
      </w:pPr>
      <w:r>
        <w:rPr>
          <w:rFonts w:ascii="Roboto" w:hAnsi="Roboto"/>
        </w:rPr>
        <w:t>Be administered in a manner that does not restrict breathing</w:t>
      </w:r>
      <w:r w:rsidR="00403BB8">
        <w:rPr>
          <w:rFonts w:ascii="Roboto" w:hAnsi="Roboto"/>
        </w:rPr>
        <w:t xml:space="preserve"> or blood flow;</w:t>
      </w:r>
    </w:p>
    <w:p w14:paraId="7F5459B1" w14:textId="72C19B65" w:rsidR="00A028E6" w:rsidRDefault="00A028E6" w:rsidP="00A028E6">
      <w:pPr>
        <w:pStyle w:val="ListParagraph"/>
        <w:numPr>
          <w:ilvl w:val="0"/>
          <w:numId w:val="63"/>
        </w:numPr>
        <w:rPr>
          <w:rFonts w:ascii="Roboto" w:hAnsi="Roboto"/>
        </w:rPr>
      </w:pPr>
      <w:r>
        <w:rPr>
          <w:rFonts w:ascii="Roboto" w:hAnsi="Roboto"/>
        </w:rPr>
        <w:t>Not involve the use of excessive force;</w:t>
      </w:r>
    </w:p>
    <w:p w14:paraId="4B984165" w14:textId="08D5C256" w:rsidR="00A028E6" w:rsidRPr="002075F8" w:rsidRDefault="00A028E6" w:rsidP="00A028E6">
      <w:pPr>
        <w:pStyle w:val="ListParagraph"/>
        <w:numPr>
          <w:ilvl w:val="0"/>
          <w:numId w:val="63"/>
        </w:numPr>
        <w:rPr>
          <w:rFonts w:ascii="Roboto" w:hAnsi="Roboto"/>
        </w:rPr>
      </w:pPr>
      <w:r>
        <w:rPr>
          <w:rFonts w:ascii="Roboto" w:hAnsi="Roboto"/>
        </w:rPr>
        <w:t>Be discontinued immediately when the threat has ended.</w:t>
      </w:r>
    </w:p>
    <w:p w14:paraId="0E5CA464" w14:textId="266DB45B" w:rsidR="00E22530" w:rsidRPr="00640EAB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39A833A0">
          <v:rect id="_x0000_i1029" style="width:0;height:1.5pt" o:hralign="center" o:hrstd="t" o:hr="t" fillcolor="#a0a0a0" stroked="f"/>
        </w:pict>
      </w:r>
    </w:p>
    <w:p w14:paraId="47717391" w14:textId="10407D91" w:rsidR="007B3143" w:rsidRDefault="00F802A2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7B3143">
        <w:rPr>
          <w:rFonts w:ascii="Roboto" w:hAnsi="Roboto"/>
          <w:b/>
          <w:bCs/>
        </w:rPr>
        <w:t xml:space="preserve">V. </w:t>
      </w:r>
      <w:r w:rsidR="00CF6ABD">
        <w:rPr>
          <w:rFonts w:ascii="Roboto" w:hAnsi="Roboto"/>
          <w:b/>
          <w:bCs/>
        </w:rPr>
        <w:t>Permissible Use of Seclusion</w:t>
      </w:r>
    </w:p>
    <w:p w14:paraId="346980A1" w14:textId="05DF7158" w:rsidR="00CF6ABD" w:rsidRPr="00CF6ABD" w:rsidRDefault="00CF6ABD" w:rsidP="00C86E25">
      <w:pPr>
        <w:rPr>
          <w:rFonts w:ascii="Roboto" w:hAnsi="Roboto"/>
        </w:rPr>
      </w:pPr>
      <w:r>
        <w:rPr>
          <w:rFonts w:ascii="Roboto" w:hAnsi="Roboto"/>
        </w:rPr>
        <w:t>Seclusion may be used only when:</w:t>
      </w:r>
    </w:p>
    <w:p w14:paraId="5B4ED402" w14:textId="3B1C0CA2" w:rsidR="00B32E3A" w:rsidRDefault="00CF6ABD" w:rsidP="00B32E3A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A student’s behavior poses an imminent threat of physical harm</w:t>
      </w:r>
      <w:r w:rsidR="00A028E6">
        <w:rPr>
          <w:rFonts w:ascii="Roboto" w:hAnsi="Roboto"/>
        </w:rPr>
        <w:t xml:space="preserve"> to self or others</w:t>
      </w:r>
      <w:r>
        <w:rPr>
          <w:rFonts w:ascii="Roboto" w:hAnsi="Roboto"/>
        </w:rPr>
        <w:t>; and</w:t>
      </w:r>
    </w:p>
    <w:p w14:paraId="2FF92DB3" w14:textId="77329C35" w:rsidR="00E34376" w:rsidRDefault="00CF6ABD" w:rsidP="00B32E3A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 xml:space="preserve">Less restrictive </w:t>
      </w:r>
      <w:r w:rsidR="00294444">
        <w:rPr>
          <w:rFonts w:ascii="Roboto" w:hAnsi="Roboto"/>
        </w:rPr>
        <w:t xml:space="preserve">interventions </w:t>
      </w:r>
      <w:r w:rsidR="00A028E6">
        <w:rPr>
          <w:rFonts w:ascii="Roboto" w:hAnsi="Roboto"/>
        </w:rPr>
        <w:t>have been</w:t>
      </w:r>
      <w:r w:rsidR="00294444">
        <w:rPr>
          <w:rFonts w:ascii="Roboto" w:hAnsi="Roboto"/>
        </w:rPr>
        <w:t xml:space="preserve"> ineffective or </w:t>
      </w:r>
      <w:r w:rsidR="00A028E6">
        <w:rPr>
          <w:rFonts w:ascii="Roboto" w:hAnsi="Roboto"/>
        </w:rPr>
        <w:t>are not feasible</w:t>
      </w:r>
      <w:r w:rsidR="00294444">
        <w:rPr>
          <w:rFonts w:ascii="Roboto" w:hAnsi="Roboto"/>
        </w:rPr>
        <w:t>.</w:t>
      </w:r>
    </w:p>
    <w:p w14:paraId="36D06F86" w14:textId="15F2E5D9" w:rsidR="00294444" w:rsidRPr="00294444" w:rsidRDefault="00294444" w:rsidP="00294444">
      <w:pPr>
        <w:rPr>
          <w:rFonts w:ascii="Roboto" w:hAnsi="Roboto"/>
        </w:rPr>
      </w:pPr>
      <w:r>
        <w:rPr>
          <w:rFonts w:ascii="Roboto" w:hAnsi="Roboto"/>
        </w:rPr>
        <w:lastRenderedPageBreak/>
        <w:t xml:space="preserve">Seclusion </w:t>
      </w:r>
      <w:r w:rsidR="00A028E6">
        <w:rPr>
          <w:rFonts w:ascii="Roboto" w:hAnsi="Roboto"/>
        </w:rPr>
        <w:t>shall</w:t>
      </w:r>
      <w:r>
        <w:rPr>
          <w:rFonts w:ascii="Roboto" w:hAnsi="Roboto"/>
        </w:rPr>
        <w:t>:</w:t>
      </w:r>
    </w:p>
    <w:p w14:paraId="62DA9C11" w14:textId="28D1D209" w:rsidR="00E34376" w:rsidRDefault="00A028E6" w:rsidP="00294444">
      <w:pPr>
        <w:pStyle w:val="ListParagraph"/>
        <w:numPr>
          <w:ilvl w:val="0"/>
          <w:numId w:val="64"/>
        </w:numPr>
        <w:rPr>
          <w:rFonts w:ascii="Roboto" w:hAnsi="Roboto"/>
        </w:rPr>
      </w:pPr>
      <w:r>
        <w:rPr>
          <w:rFonts w:ascii="Roboto" w:hAnsi="Roboto"/>
        </w:rPr>
        <w:t>Be used only while the threat persists;</w:t>
      </w:r>
    </w:p>
    <w:p w14:paraId="7B6E731B" w14:textId="7BA508DD" w:rsidR="00294444" w:rsidRDefault="00A028E6" w:rsidP="00294444">
      <w:pPr>
        <w:pStyle w:val="ListParagraph"/>
        <w:numPr>
          <w:ilvl w:val="0"/>
          <w:numId w:val="64"/>
        </w:numPr>
        <w:rPr>
          <w:rFonts w:ascii="Roboto" w:hAnsi="Roboto"/>
        </w:rPr>
      </w:pPr>
      <w:r>
        <w:rPr>
          <w:rFonts w:ascii="Roboto" w:hAnsi="Roboto"/>
        </w:rPr>
        <w:t>Occur in a space that is appropriately lighted, ventilated, and safe;</w:t>
      </w:r>
    </w:p>
    <w:p w14:paraId="649125EC" w14:textId="1A7A5066" w:rsidR="00294444" w:rsidRDefault="00A028E6" w:rsidP="00294444">
      <w:pPr>
        <w:pStyle w:val="ListParagraph"/>
        <w:numPr>
          <w:ilvl w:val="0"/>
          <w:numId w:val="64"/>
        </w:numPr>
        <w:rPr>
          <w:rFonts w:ascii="Roboto" w:hAnsi="Roboto"/>
        </w:rPr>
      </w:pPr>
      <w:r>
        <w:rPr>
          <w:rFonts w:ascii="Roboto" w:hAnsi="Roboto"/>
        </w:rPr>
        <w:t>Allow continuous visual monitoring of the student;</w:t>
      </w:r>
    </w:p>
    <w:p w14:paraId="65E5EB62" w14:textId="3EE13B12" w:rsidR="00A028E6" w:rsidRDefault="00A028E6" w:rsidP="00294444">
      <w:pPr>
        <w:pStyle w:val="ListParagraph"/>
        <w:numPr>
          <w:ilvl w:val="0"/>
          <w:numId w:val="64"/>
        </w:numPr>
        <w:rPr>
          <w:rFonts w:ascii="Roboto" w:hAnsi="Roboto"/>
        </w:rPr>
      </w:pPr>
      <w:r>
        <w:rPr>
          <w:rFonts w:ascii="Roboto" w:hAnsi="Roboto"/>
        </w:rPr>
        <w:t>End immediately when the student no longer poses a threat.</w:t>
      </w:r>
    </w:p>
    <w:p w14:paraId="38439351" w14:textId="74D8BFCE" w:rsidR="00A60A6A" w:rsidRPr="006B2594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C93F8C4">
          <v:rect id="_x0000_i1030" style="width:0;height:1.5pt" o:hralign="center" o:hrstd="t" o:hr="t" fillcolor="#a0a0a0" stroked="f"/>
        </w:pict>
      </w:r>
    </w:p>
    <w:p w14:paraId="35EA09D6" w14:textId="29FA68A0" w:rsidR="00D14409" w:rsidRDefault="00D14409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V. </w:t>
      </w:r>
      <w:r w:rsidR="008F60F0">
        <w:rPr>
          <w:rFonts w:ascii="Roboto" w:hAnsi="Roboto"/>
          <w:b/>
          <w:bCs/>
        </w:rPr>
        <w:t xml:space="preserve">Prohibited </w:t>
      </w:r>
      <w:r w:rsidR="00A028E6">
        <w:rPr>
          <w:rFonts w:ascii="Roboto" w:hAnsi="Roboto"/>
          <w:b/>
          <w:bCs/>
        </w:rPr>
        <w:t>Use of Restraint and Seclusion</w:t>
      </w:r>
    </w:p>
    <w:p w14:paraId="0B27B5C0" w14:textId="22D0254B" w:rsidR="008F60F0" w:rsidRDefault="008F60F0" w:rsidP="00C86E25">
      <w:pPr>
        <w:rPr>
          <w:rFonts w:ascii="Roboto" w:hAnsi="Roboto"/>
        </w:rPr>
      </w:pPr>
      <w:r>
        <w:rPr>
          <w:rFonts w:ascii="Roboto" w:hAnsi="Roboto"/>
        </w:rPr>
        <w:t>The following are strictly prohibited:</w:t>
      </w:r>
    </w:p>
    <w:p w14:paraId="0E6B513D" w14:textId="4FD9FEED" w:rsidR="00A028E6" w:rsidRDefault="008465DD" w:rsidP="00A028E6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>Mechanical restraint, except when:</w:t>
      </w:r>
    </w:p>
    <w:p w14:paraId="4EF137D7" w14:textId="781138B1" w:rsidR="008465DD" w:rsidRDefault="008465DD" w:rsidP="008465DD">
      <w:pPr>
        <w:pStyle w:val="ListParagraph"/>
        <w:numPr>
          <w:ilvl w:val="0"/>
          <w:numId w:val="76"/>
        </w:numPr>
        <w:rPr>
          <w:rFonts w:ascii="Roboto" w:hAnsi="Roboto"/>
        </w:rPr>
      </w:pPr>
      <w:r>
        <w:rPr>
          <w:rFonts w:ascii="Roboto" w:hAnsi="Roboto"/>
        </w:rPr>
        <w:t>Properly used a specified in the student’s IEP;</w:t>
      </w:r>
    </w:p>
    <w:p w14:paraId="19203957" w14:textId="04848FB9" w:rsidR="008465DD" w:rsidRDefault="008465DD" w:rsidP="008465DD">
      <w:pPr>
        <w:pStyle w:val="ListParagraph"/>
        <w:numPr>
          <w:ilvl w:val="0"/>
          <w:numId w:val="76"/>
        </w:numPr>
        <w:rPr>
          <w:rFonts w:ascii="Roboto" w:hAnsi="Roboto"/>
        </w:rPr>
      </w:pPr>
      <w:r>
        <w:rPr>
          <w:rFonts w:ascii="Roboto" w:hAnsi="Roboto"/>
        </w:rPr>
        <w:t>Used for seat belts or other safety restraints during transportation; or</w:t>
      </w:r>
    </w:p>
    <w:p w14:paraId="15939695" w14:textId="64F7C31E" w:rsidR="008465DD" w:rsidRDefault="008465DD" w:rsidP="008465DD">
      <w:pPr>
        <w:pStyle w:val="ListParagraph"/>
        <w:numPr>
          <w:ilvl w:val="0"/>
          <w:numId w:val="76"/>
        </w:numPr>
        <w:rPr>
          <w:rFonts w:ascii="Roboto" w:hAnsi="Roboto"/>
        </w:rPr>
      </w:pPr>
      <w:r>
        <w:rPr>
          <w:rFonts w:ascii="Roboto" w:hAnsi="Roboto"/>
        </w:rPr>
        <w:t>Used as prescribed by a medical or related service provider.</w:t>
      </w:r>
    </w:p>
    <w:p w14:paraId="34CE1743" w14:textId="7E276527" w:rsidR="008465DD" w:rsidRDefault="008465DD" w:rsidP="008465DD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>Aversive procedures;</w:t>
      </w:r>
    </w:p>
    <w:p w14:paraId="39CDBB55" w14:textId="54E4B88E" w:rsidR="008465DD" w:rsidRDefault="008465DD" w:rsidP="008465DD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>The use of physical restraint or seclusion:</w:t>
      </w:r>
    </w:p>
    <w:p w14:paraId="56A1308E" w14:textId="37D9C7B1" w:rsidR="008465DD" w:rsidRDefault="008465DD" w:rsidP="008465DD">
      <w:pPr>
        <w:pStyle w:val="ListParagraph"/>
        <w:numPr>
          <w:ilvl w:val="0"/>
          <w:numId w:val="77"/>
        </w:numPr>
        <w:rPr>
          <w:rFonts w:ascii="Roboto" w:hAnsi="Roboto"/>
        </w:rPr>
      </w:pPr>
      <w:r>
        <w:rPr>
          <w:rFonts w:ascii="Roboto" w:hAnsi="Roboto"/>
        </w:rPr>
        <w:t>As punishment or discipline;</w:t>
      </w:r>
    </w:p>
    <w:p w14:paraId="6C31EE1E" w14:textId="0AE373AB" w:rsidR="008465DD" w:rsidRDefault="008465DD" w:rsidP="008465DD">
      <w:pPr>
        <w:pStyle w:val="ListParagraph"/>
        <w:numPr>
          <w:ilvl w:val="0"/>
          <w:numId w:val="77"/>
        </w:numPr>
        <w:rPr>
          <w:rFonts w:ascii="Roboto" w:hAnsi="Roboto"/>
        </w:rPr>
      </w:pPr>
      <w:r>
        <w:rPr>
          <w:rFonts w:ascii="Roboto" w:hAnsi="Roboto"/>
        </w:rPr>
        <w:t>For staff convenience;</w:t>
      </w:r>
    </w:p>
    <w:p w14:paraId="6BEFC77F" w14:textId="403F301F" w:rsidR="008465DD" w:rsidRDefault="008465DD" w:rsidP="008465DD">
      <w:pPr>
        <w:pStyle w:val="ListParagraph"/>
        <w:numPr>
          <w:ilvl w:val="0"/>
          <w:numId w:val="77"/>
        </w:numPr>
        <w:rPr>
          <w:rFonts w:ascii="Roboto" w:hAnsi="Roboto"/>
        </w:rPr>
      </w:pPr>
      <w:r>
        <w:rPr>
          <w:rFonts w:ascii="Roboto" w:hAnsi="Roboto"/>
        </w:rPr>
        <w:t>In a manner that restricts breathing or blood flow;</w:t>
      </w:r>
    </w:p>
    <w:p w14:paraId="71B72597" w14:textId="519886EE" w:rsidR="008465DD" w:rsidRDefault="008465DD" w:rsidP="008465DD">
      <w:pPr>
        <w:pStyle w:val="ListParagraph"/>
        <w:numPr>
          <w:ilvl w:val="0"/>
          <w:numId w:val="77"/>
        </w:numPr>
        <w:rPr>
          <w:rFonts w:ascii="Roboto" w:hAnsi="Roboto"/>
        </w:rPr>
      </w:pPr>
      <w:r>
        <w:rPr>
          <w:rFonts w:ascii="Roboto" w:hAnsi="Roboto"/>
        </w:rPr>
        <w:t>That places a student in a prone position or applies pressure to the chest or back;</w:t>
      </w:r>
    </w:p>
    <w:p w14:paraId="56A612A2" w14:textId="12DF1880" w:rsidR="008465DD" w:rsidRPr="00A028E6" w:rsidRDefault="008465DD" w:rsidP="008465DD">
      <w:pPr>
        <w:pStyle w:val="ListParagraph"/>
        <w:numPr>
          <w:ilvl w:val="0"/>
          <w:numId w:val="77"/>
        </w:numPr>
        <w:rPr>
          <w:rFonts w:ascii="Roboto" w:hAnsi="Roboto"/>
        </w:rPr>
      </w:pPr>
      <w:r>
        <w:rPr>
          <w:rFonts w:ascii="Roboto" w:hAnsi="Roboto"/>
        </w:rPr>
        <w:t>That denies access to basic human needs, including food, water, or restroom use.</w:t>
      </w:r>
    </w:p>
    <w:p w14:paraId="454D5C51" w14:textId="5807070E" w:rsidR="00637340" w:rsidRPr="002D03C2" w:rsidRDefault="00000000" w:rsidP="002D03C2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15F81E5">
          <v:rect id="_x0000_i1031" style="width:0;height:1.5pt" o:hralign="center" o:hrstd="t" o:hr="t" fillcolor="#a0a0a0" stroked="f"/>
        </w:pict>
      </w:r>
    </w:p>
    <w:p w14:paraId="690665EA" w14:textId="250F612A" w:rsidR="008465DD" w:rsidRDefault="008465DD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VI. Use of Time-Out</w:t>
      </w:r>
    </w:p>
    <w:p w14:paraId="1A10D7D2" w14:textId="447E5AF1" w:rsidR="008465DD" w:rsidRDefault="008465DD" w:rsidP="00C86E25">
      <w:pPr>
        <w:rPr>
          <w:rFonts w:ascii="Roboto" w:hAnsi="Roboto"/>
        </w:rPr>
      </w:pPr>
      <w:r w:rsidRPr="008465DD">
        <w:rPr>
          <w:rFonts w:ascii="Roboto" w:hAnsi="Roboto"/>
        </w:rPr>
        <w:t>Time-out is permitted a</w:t>
      </w:r>
      <w:r>
        <w:rPr>
          <w:rFonts w:ascii="Roboto" w:hAnsi="Roboto"/>
        </w:rPr>
        <w:t>s a behavioral intervention when:</w:t>
      </w:r>
    </w:p>
    <w:p w14:paraId="73F46CFE" w14:textId="36810630" w:rsidR="008465DD" w:rsidRDefault="00EB07CB" w:rsidP="008465DD">
      <w:pPr>
        <w:pStyle w:val="ListParagraph"/>
        <w:numPr>
          <w:ilvl w:val="0"/>
          <w:numId w:val="78"/>
        </w:numPr>
        <w:rPr>
          <w:rFonts w:ascii="Roboto" w:hAnsi="Roboto"/>
        </w:rPr>
      </w:pPr>
      <w:r>
        <w:rPr>
          <w:rFonts w:ascii="Roboto" w:hAnsi="Roboto"/>
        </w:rPr>
        <w:t>The student is not physically prevented from leaving; and</w:t>
      </w:r>
    </w:p>
    <w:p w14:paraId="7197CC25" w14:textId="5C503724" w:rsidR="00EB07CB" w:rsidRDefault="00EB07CB" w:rsidP="008465DD">
      <w:pPr>
        <w:pStyle w:val="ListParagraph"/>
        <w:numPr>
          <w:ilvl w:val="0"/>
          <w:numId w:val="78"/>
        </w:numPr>
        <w:rPr>
          <w:rFonts w:ascii="Roboto" w:hAnsi="Roboto"/>
        </w:rPr>
      </w:pPr>
      <w:r>
        <w:rPr>
          <w:rFonts w:ascii="Roboto" w:hAnsi="Roboto"/>
        </w:rPr>
        <w:t>The intervention is used in accordance with the student’s behavioral supports or classroom management plan.</w:t>
      </w:r>
    </w:p>
    <w:p w14:paraId="0BF8D5F0" w14:textId="634FB4AF" w:rsidR="00BA7ACC" w:rsidRPr="00BA7ACC" w:rsidRDefault="00000000" w:rsidP="00BA7ACC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3FD9BD2">
          <v:rect id="_x0000_i1032" style="width:0;height:1.5pt" o:hralign="center" o:hrstd="t" o:hr="t" fillcolor="#a0a0a0" stroked="f"/>
        </w:pict>
      </w:r>
    </w:p>
    <w:p w14:paraId="7A3DCB8E" w14:textId="53648C1C" w:rsidR="00075240" w:rsidRPr="00BA7ACC" w:rsidRDefault="00637340" w:rsidP="00C86E25">
      <w:pPr>
        <w:rPr>
          <w:rFonts w:ascii="Roboto" w:hAnsi="Roboto"/>
          <w:b/>
          <w:bCs/>
        </w:rPr>
      </w:pPr>
      <w:r w:rsidRPr="00BA7ACC">
        <w:rPr>
          <w:rFonts w:ascii="Roboto" w:hAnsi="Roboto"/>
          <w:b/>
          <w:bCs/>
        </w:rPr>
        <w:t xml:space="preserve">VI. </w:t>
      </w:r>
      <w:r w:rsidR="00075240" w:rsidRPr="00BA7ACC">
        <w:rPr>
          <w:rFonts w:ascii="Roboto" w:hAnsi="Roboto"/>
          <w:b/>
          <w:bCs/>
        </w:rPr>
        <w:t xml:space="preserve">Communication </w:t>
      </w:r>
      <w:r w:rsidR="00BA7ACC" w:rsidRPr="00BA7ACC">
        <w:rPr>
          <w:rFonts w:ascii="Roboto" w:hAnsi="Roboto"/>
          <w:b/>
          <w:bCs/>
        </w:rPr>
        <w:t>and Accessibility R</w:t>
      </w:r>
      <w:r w:rsidR="00BA7ACC">
        <w:rPr>
          <w:rFonts w:ascii="Roboto" w:hAnsi="Roboto"/>
          <w:b/>
          <w:bCs/>
        </w:rPr>
        <w:t>equirements</w:t>
      </w:r>
    </w:p>
    <w:p w14:paraId="77B4198E" w14:textId="12010617" w:rsidR="00750EE3" w:rsidRDefault="0089321C" w:rsidP="00750EE3">
      <w:pPr>
        <w:pStyle w:val="ListParagraph"/>
        <w:numPr>
          <w:ilvl w:val="0"/>
          <w:numId w:val="56"/>
        </w:numPr>
        <w:rPr>
          <w:rFonts w:ascii="Roboto" w:hAnsi="Roboto"/>
        </w:rPr>
      </w:pPr>
      <w:r>
        <w:rPr>
          <w:rFonts w:ascii="Roboto" w:hAnsi="Roboto"/>
        </w:rPr>
        <w:t>All efforts shall be made to de-escalate behavior using the student’s primary mode of communication.</w:t>
      </w:r>
    </w:p>
    <w:p w14:paraId="425B7D52" w14:textId="2CFAC144" w:rsidR="00750EE3" w:rsidRDefault="0089321C" w:rsidP="00750EE3">
      <w:pPr>
        <w:pStyle w:val="ListParagraph"/>
        <w:numPr>
          <w:ilvl w:val="0"/>
          <w:numId w:val="56"/>
        </w:numPr>
        <w:rPr>
          <w:rFonts w:ascii="Roboto" w:hAnsi="Roboto"/>
        </w:rPr>
      </w:pPr>
      <w:r>
        <w:rPr>
          <w:rFonts w:ascii="Roboto" w:hAnsi="Roboto"/>
        </w:rPr>
        <w:lastRenderedPageBreak/>
        <w:t>Staff shall ensure that students understand directions, expectations, and opportunities to regain control.</w:t>
      </w:r>
    </w:p>
    <w:p w14:paraId="72CD3EBC" w14:textId="7527F177" w:rsidR="00750EE3" w:rsidRPr="00750EE3" w:rsidRDefault="0089321C" w:rsidP="00750EE3">
      <w:pPr>
        <w:pStyle w:val="ListParagraph"/>
        <w:numPr>
          <w:ilvl w:val="0"/>
          <w:numId w:val="56"/>
        </w:numPr>
        <w:rPr>
          <w:rFonts w:ascii="Roboto" w:hAnsi="Roboto"/>
        </w:rPr>
      </w:pPr>
      <w:r>
        <w:rPr>
          <w:rFonts w:ascii="Roboto" w:hAnsi="Roboto"/>
        </w:rPr>
        <w:t>During and after any incident, communication must be provided in an accessible format, including ASL or other appropriate methods.</w:t>
      </w:r>
    </w:p>
    <w:p w14:paraId="7C5506D7" w14:textId="0ED7B885" w:rsidR="002A0647" w:rsidRPr="00637340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64F4651B">
          <v:rect id="_x0000_i1033" style="width:0;height:1.5pt" o:hralign="center" o:hrstd="t" o:hr="t" fillcolor="#a0a0a0" stroked="f"/>
        </w:pict>
      </w:r>
    </w:p>
    <w:p w14:paraId="43EB1095" w14:textId="7A02A459" w:rsidR="00576EE0" w:rsidRDefault="00576EE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VII. </w:t>
      </w:r>
      <w:r w:rsidR="00750EE3">
        <w:rPr>
          <w:rFonts w:ascii="Roboto" w:hAnsi="Roboto"/>
          <w:b/>
          <w:bCs/>
        </w:rPr>
        <w:t>Staff Training</w:t>
      </w:r>
      <w:r w:rsidR="0089321C">
        <w:rPr>
          <w:rFonts w:ascii="Roboto" w:hAnsi="Roboto"/>
          <w:b/>
          <w:bCs/>
        </w:rPr>
        <w:t xml:space="preserve"> Requirements</w:t>
      </w:r>
    </w:p>
    <w:p w14:paraId="180B7245" w14:textId="6EBF6945" w:rsidR="00265D80" w:rsidRDefault="00750EE3" w:rsidP="00265D80">
      <w:pPr>
        <w:pStyle w:val="ListParagraph"/>
        <w:numPr>
          <w:ilvl w:val="0"/>
          <w:numId w:val="42"/>
        </w:numPr>
        <w:rPr>
          <w:rFonts w:ascii="Roboto" w:hAnsi="Roboto"/>
        </w:rPr>
      </w:pPr>
      <w:r>
        <w:rPr>
          <w:rFonts w:ascii="Roboto" w:hAnsi="Roboto"/>
        </w:rPr>
        <w:t>Staff who may be involved in the use of restraint or seclusion shall receive training in:</w:t>
      </w:r>
    </w:p>
    <w:p w14:paraId="58B5CBCA" w14:textId="0EC90508" w:rsidR="00100542" w:rsidRDefault="00100542" w:rsidP="006D0AD9">
      <w:pPr>
        <w:pStyle w:val="ListParagraph"/>
        <w:numPr>
          <w:ilvl w:val="0"/>
          <w:numId w:val="58"/>
        </w:numPr>
        <w:rPr>
          <w:rFonts w:ascii="Roboto" w:hAnsi="Roboto"/>
        </w:rPr>
      </w:pPr>
      <w:r>
        <w:rPr>
          <w:rFonts w:ascii="Roboto" w:hAnsi="Roboto"/>
        </w:rPr>
        <w:t>De-escalation techniques</w:t>
      </w:r>
    </w:p>
    <w:p w14:paraId="707A1AE0" w14:textId="500D075B" w:rsidR="006D0AD9" w:rsidRDefault="00750EE3" w:rsidP="006D0AD9">
      <w:pPr>
        <w:pStyle w:val="ListParagraph"/>
        <w:numPr>
          <w:ilvl w:val="0"/>
          <w:numId w:val="58"/>
        </w:numPr>
        <w:rPr>
          <w:rFonts w:ascii="Roboto" w:hAnsi="Roboto"/>
        </w:rPr>
      </w:pPr>
      <w:r>
        <w:rPr>
          <w:rFonts w:ascii="Roboto" w:hAnsi="Roboto"/>
        </w:rPr>
        <w:t xml:space="preserve">Safe and appropriate </w:t>
      </w:r>
      <w:r w:rsidR="00100542">
        <w:rPr>
          <w:rFonts w:ascii="Roboto" w:hAnsi="Roboto"/>
        </w:rPr>
        <w:t xml:space="preserve">use of physical </w:t>
      </w:r>
      <w:r>
        <w:rPr>
          <w:rFonts w:ascii="Roboto" w:hAnsi="Roboto"/>
        </w:rPr>
        <w:t>restraint techniques</w:t>
      </w:r>
    </w:p>
    <w:p w14:paraId="15174329" w14:textId="45D3459F" w:rsidR="00100542" w:rsidRDefault="00100542" w:rsidP="006D0AD9">
      <w:pPr>
        <w:pStyle w:val="ListParagraph"/>
        <w:numPr>
          <w:ilvl w:val="0"/>
          <w:numId w:val="58"/>
        </w:numPr>
        <w:rPr>
          <w:rFonts w:ascii="Roboto" w:hAnsi="Roboto"/>
        </w:rPr>
      </w:pPr>
      <w:r>
        <w:rPr>
          <w:rFonts w:ascii="Roboto" w:hAnsi="Roboto"/>
        </w:rPr>
        <w:t>Crisis intervention</w:t>
      </w:r>
    </w:p>
    <w:p w14:paraId="19A95CFB" w14:textId="115FE93B" w:rsidR="006D0AD9" w:rsidRDefault="00750EE3" w:rsidP="006D0AD9">
      <w:pPr>
        <w:pStyle w:val="ListParagraph"/>
        <w:numPr>
          <w:ilvl w:val="0"/>
          <w:numId w:val="58"/>
        </w:numPr>
        <w:rPr>
          <w:rFonts w:ascii="Roboto" w:hAnsi="Roboto"/>
        </w:rPr>
      </w:pPr>
      <w:r>
        <w:rPr>
          <w:rFonts w:ascii="Roboto" w:hAnsi="Roboto"/>
        </w:rPr>
        <w:t xml:space="preserve">Communication strategies </w:t>
      </w:r>
      <w:r w:rsidR="00100542">
        <w:rPr>
          <w:rFonts w:ascii="Roboto" w:hAnsi="Roboto"/>
        </w:rPr>
        <w:t xml:space="preserve">appropriate </w:t>
      </w:r>
      <w:r>
        <w:rPr>
          <w:rFonts w:ascii="Roboto" w:hAnsi="Roboto"/>
        </w:rPr>
        <w:t>for Deaf and hard of hearing students</w:t>
      </w:r>
    </w:p>
    <w:p w14:paraId="0BBFC66D" w14:textId="21D234C0" w:rsidR="00750EE3" w:rsidRDefault="00750EE3" w:rsidP="006D0AD9">
      <w:pPr>
        <w:pStyle w:val="ListParagraph"/>
        <w:numPr>
          <w:ilvl w:val="0"/>
          <w:numId w:val="58"/>
        </w:numPr>
        <w:rPr>
          <w:rFonts w:ascii="Roboto" w:hAnsi="Roboto"/>
        </w:rPr>
      </w:pPr>
      <w:r>
        <w:rPr>
          <w:rFonts w:ascii="Roboto" w:hAnsi="Roboto"/>
        </w:rPr>
        <w:t>Legal requirements and documentation procedures</w:t>
      </w:r>
    </w:p>
    <w:p w14:paraId="2BB40D24" w14:textId="1F8369C6" w:rsidR="00F40DFE" w:rsidRDefault="00100542" w:rsidP="00265D80">
      <w:pPr>
        <w:pStyle w:val="ListParagraph"/>
        <w:numPr>
          <w:ilvl w:val="0"/>
          <w:numId w:val="42"/>
        </w:numPr>
        <w:rPr>
          <w:rFonts w:ascii="Roboto" w:hAnsi="Roboto"/>
        </w:rPr>
      </w:pPr>
      <w:r>
        <w:rPr>
          <w:rFonts w:ascii="Roboto" w:hAnsi="Roboto"/>
        </w:rPr>
        <w:t>Only trained personnel shall use restraint when feasible.</w:t>
      </w:r>
    </w:p>
    <w:p w14:paraId="08FD6F16" w14:textId="4C832DF5" w:rsidR="004846C4" w:rsidRPr="004846C4" w:rsidRDefault="00000000" w:rsidP="004846C4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FFB734D">
          <v:rect id="_x0000_i1034" style="width:0;height:1.5pt" o:hralign="center" o:hrstd="t" o:hr="t" fillcolor="#a0a0a0" stroked="f"/>
        </w:pict>
      </w:r>
    </w:p>
    <w:p w14:paraId="2DCF7FA3" w14:textId="50CC9C85" w:rsidR="00F40DFE" w:rsidRDefault="00F40DFE" w:rsidP="00F40DFE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VI</w:t>
      </w:r>
      <w:r w:rsidR="00165C02">
        <w:rPr>
          <w:rFonts w:ascii="Roboto" w:hAnsi="Roboto"/>
          <w:b/>
          <w:bCs/>
        </w:rPr>
        <w:t>I</w:t>
      </w:r>
      <w:r>
        <w:rPr>
          <w:rFonts w:ascii="Roboto" w:hAnsi="Roboto"/>
          <w:b/>
          <w:bCs/>
        </w:rPr>
        <w:t xml:space="preserve">I. </w:t>
      </w:r>
      <w:r w:rsidR="000C66C8">
        <w:rPr>
          <w:rFonts w:ascii="Roboto" w:hAnsi="Roboto"/>
          <w:b/>
          <w:bCs/>
        </w:rPr>
        <w:t>Documentation and Reporting</w:t>
      </w:r>
    </w:p>
    <w:p w14:paraId="01A965A1" w14:textId="42BD1B15" w:rsidR="009661C0" w:rsidRPr="009661C0" w:rsidRDefault="009661C0" w:rsidP="00F40DFE">
      <w:pPr>
        <w:rPr>
          <w:rFonts w:ascii="Roboto" w:hAnsi="Roboto"/>
        </w:rPr>
      </w:pPr>
      <w:r>
        <w:rPr>
          <w:rFonts w:ascii="Roboto" w:hAnsi="Roboto"/>
        </w:rPr>
        <w:t>Each incident involving restraint or seclusion shall be documented and include:</w:t>
      </w:r>
    </w:p>
    <w:p w14:paraId="665F4452" w14:textId="79BE4152" w:rsidR="000B4143" w:rsidRDefault="000B4143" w:rsidP="000B4143">
      <w:pPr>
        <w:pStyle w:val="ListParagraph"/>
        <w:numPr>
          <w:ilvl w:val="0"/>
          <w:numId w:val="68"/>
        </w:numPr>
        <w:rPr>
          <w:rFonts w:ascii="Roboto" w:hAnsi="Roboto"/>
        </w:rPr>
      </w:pPr>
      <w:r>
        <w:rPr>
          <w:rFonts w:ascii="Roboto" w:hAnsi="Roboto"/>
        </w:rPr>
        <w:t>Student name and identifying information</w:t>
      </w:r>
    </w:p>
    <w:p w14:paraId="41162ECB" w14:textId="48C29ABB" w:rsidR="000B4143" w:rsidRDefault="000B4143" w:rsidP="000B4143">
      <w:pPr>
        <w:pStyle w:val="ListParagraph"/>
        <w:numPr>
          <w:ilvl w:val="0"/>
          <w:numId w:val="68"/>
        </w:numPr>
        <w:rPr>
          <w:rFonts w:ascii="Roboto" w:hAnsi="Roboto"/>
        </w:rPr>
      </w:pPr>
      <w:r>
        <w:rPr>
          <w:rFonts w:ascii="Roboto" w:hAnsi="Roboto"/>
        </w:rPr>
        <w:t>Date, time, and duration of the incident</w:t>
      </w:r>
    </w:p>
    <w:p w14:paraId="3B4FD97A" w14:textId="7512F098" w:rsidR="000B4143" w:rsidRDefault="000B4143" w:rsidP="000B4143">
      <w:pPr>
        <w:pStyle w:val="ListParagraph"/>
        <w:numPr>
          <w:ilvl w:val="0"/>
          <w:numId w:val="68"/>
        </w:numPr>
        <w:rPr>
          <w:rFonts w:ascii="Roboto" w:hAnsi="Roboto"/>
        </w:rPr>
      </w:pPr>
      <w:r>
        <w:rPr>
          <w:rFonts w:ascii="Roboto" w:hAnsi="Roboto"/>
        </w:rPr>
        <w:t>Description of the behavior that led to the intervention</w:t>
      </w:r>
    </w:p>
    <w:p w14:paraId="3CF42492" w14:textId="6F896026" w:rsidR="000B4143" w:rsidRDefault="000B4143" w:rsidP="000B4143">
      <w:pPr>
        <w:pStyle w:val="ListParagraph"/>
        <w:numPr>
          <w:ilvl w:val="0"/>
          <w:numId w:val="68"/>
        </w:numPr>
        <w:rPr>
          <w:rFonts w:ascii="Roboto" w:hAnsi="Roboto"/>
        </w:rPr>
      </w:pPr>
      <w:r>
        <w:rPr>
          <w:rFonts w:ascii="Roboto" w:hAnsi="Roboto"/>
        </w:rPr>
        <w:t>Interventions attempted prior to use</w:t>
      </w:r>
    </w:p>
    <w:p w14:paraId="55FA68BB" w14:textId="03D8811F" w:rsidR="000B4143" w:rsidRDefault="000B4143" w:rsidP="000B4143">
      <w:pPr>
        <w:pStyle w:val="ListParagraph"/>
        <w:numPr>
          <w:ilvl w:val="0"/>
          <w:numId w:val="68"/>
        </w:numPr>
        <w:rPr>
          <w:rFonts w:ascii="Roboto" w:hAnsi="Roboto"/>
        </w:rPr>
      </w:pPr>
      <w:r>
        <w:rPr>
          <w:rFonts w:ascii="Roboto" w:hAnsi="Roboto"/>
        </w:rPr>
        <w:t>Type of intervention used</w:t>
      </w:r>
    </w:p>
    <w:p w14:paraId="204D137D" w14:textId="64982C7E" w:rsidR="000B4143" w:rsidRDefault="000B4143" w:rsidP="000B4143">
      <w:pPr>
        <w:pStyle w:val="ListParagraph"/>
        <w:numPr>
          <w:ilvl w:val="0"/>
          <w:numId w:val="68"/>
        </w:numPr>
        <w:rPr>
          <w:rFonts w:ascii="Roboto" w:hAnsi="Roboto"/>
        </w:rPr>
      </w:pPr>
      <w:r>
        <w:rPr>
          <w:rFonts w:ascii="Roboto" w:hAnsi="Roboto"/>
        </w:rPr>
        <w:t>Staff involved and witnesses</w:t>
      </w:r>
    </w:p>
    <w:p w14:paraId="54EDA1FD" w14:textId="6D2958E7" w:rsidR="000B4143" w:rsidRDefault="000B4143" w:rsidP="000B4143">
      <w:pPr>
        <w:pStyle w:val="ListParagraph"/>
        <w:numPr>
          <w:ilvl w:val="0"/>
          <w:numId w:val="68"/>
        </w:numPr>
        <w:rPr>
          <w:rFonts w:ascii="Roboto" w:hAnsi="Roboto"/>
        </w:rPr>
      </w:pPr>
      <w:r>
        <w:rPr>
          <w:rFonts w:ascii="Roboto" w:hAnsi="Roboto"/>
        </w:rPr>
        <w:t>Description of any injuries or medical concerns</w:t>
      </w:r>
    </w:p>
    <w:p w14:paraId="0F3E3C2E" w14:textId="5C9ED4BA" w:rsidR="000C66C8" w:rsidRPr="009661C0" w:rsidRDefault="009661C0" w:rsidP="009661C0">
      <w:pPr>
        <w:rPr>
          <w:rFonts w:ascii="Roboto" w:hAnsi="Roboto"/>
        </w:rPr>
      </w:pPr>
      <w:r>
        <w:rPr>
          <w:rFonts w:ascii="Roboto" w:hAnsi="Roboto"/>
        </w:rPr>
        <w:t>Documentation shall be maintained in accordance with school procedures and applicable law.</w:t>
      </w:r>
    </w:p>
    <w:p w14:paraId="757F7126" w14:textId="254BCC94" w:rsidR="00165C02" w:rsidRPr="00165C02" w:rsidRDefault="00000000" w:rsidP="00165C02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474F0EE">
          <v:rect id="_x0000_i1035" style="width:0;height:1.5pt" o:hralign="center" o:hrstd="t" o:hr="t" fillcolor="#a0a0a0" stroked="f"/>
        </w:pict>
      </w:r>
    </w:p>
    <w:p w14:paraId="5C7B5818" w14:textId="0F5BB4B9" w:rsidR="00165C02" w:rsidRDefault="00165C02" w:rsidP="00165C02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IX. </w:t>
      </w:r>
      <w:r w:rsidR="000B4143">
        <w:rPr>
          <w:rFonts w:ascii="Roboto" w:hAnsi="Roboto"/>
          <w:b/>
          <w:bCs/>
        </w:rPr>
        <w:t>Parent/Guardian Notification</w:t>
      </w:r>
    </w:p>
    <w:p w14:paraId="51AEE6E5" w14:textId="77777777" w:rsidR="00976C10" w:rsidRDefault="00976C10" w:rsidP="000B4143">
      <w:pPr>
        <w:pStyle w:val="ListParagraph"/>
        <w:numPr>
          <w:ilvl w:val="0"/>
          <w:numId w:val="69"/>
        </w:numPr>
        <w:rPr>
          <w:rFonts w:ascii="Roboto" w:hAnsi="Roboto"/>
        </w:rPr>
      </w:pPr>
      <w:r>
        <w:rPr>
          <w:rFonts w:ascii="Roboto" w:hAnsi="Roboto"/>
        </w:rPr>
        <w:t>School personnel shall promptly notify the principal or designee of any use of restraint or seclusion.</w:t>
      </w:r>
    </w:p>
    <w:p w14:paraId="28F41206" w14:textId="77777777" w:rsidR="00515B71" w:rsidRDefault="00515B71" w:rsidP="000B4143">
      <w:pPr>
        <w:pStyle w:val="ListParagraph"/>
        <w:numPr>
          <w:ilvl w:val="0"/>
          <w:numId w:val="69"/>
        </w:numPr>
        <w:rPr>
          <w:rFonts w:ascii="Roboto" w:hAnsi="Roboto"/>
        </w:rPr>
      </w:pPr>
      <w:r>
        <w:rPr>
          <w:rFonts w:ascii="Roboto" w:hAnsi="Roboto"/>
        </w:rPr>
        <w:t>The student’s p</w:t>
      </w:r>
      <w:r w:rsidR="000B4143">
        <w:rPr>
          <w:rFonts w:ascii="Roboto" w:hAnsi="Roboto"/>
        </w:rPr>
        <w:t>arents/guardians shall be notified</w:t>
      </w:r>
      <w:r>
        <w:rPr>
          <w:rFonts w:ascii="Roboto" w:hAnsi="Roboto"/>
        </w:rPr>
        <w:t>:</w:t>
      </w:r>
    </w:p>
    <w:p w14:paraId="1D35C636" w14:textId="2D8E61B6" w:rsidR="000B4143" w:rsidRDefault="00515B71" w:rsidP="00515B71">
      <w:pPr>
        <w:pStyle w:val="ListParagraph"/>
        <w:numPr>
          <w:ilvl w:val="0"/>
          <w:numId w:val="79"/>
        </w:numPr>
        <w:rPr>
          <w:rFonts w:ascii="Roboto" w:hAnsi="Roboto"/>
        </w:rPr>
      </w:pPr>
      <w:r>
        <w:rPr>
          <w:rFonts w:ascii="Roboto" w:hAnsi="Roboto"/>
        </w:rPr>
        <w:t>A</w:t>
      </w:r>
      <w:r w:rsidR="000B4143">
        <w:rPr>
          <w:rFonts w:ascii="Roboto" w:hAnsi="Roboto"/>
        </w:rPr>
        <w:t>s soon as practicable, but no later than the end of the workday on with the incident occurred.</w:t>
      </w:r>
    </w:p>
    <w:p w14:paraId="2DB6F140" w14:textId="6CB1932C" w:rsidR="000B4143" w:rsidRDefault="000B4143" w:rsidP="00515B71">
      <w:pPr>
        <w:pStyle w:val="ListParagraph"/>
        <w:numPr>
          <w:ilvl w:val="0"/>
          <w:numId w:val="79"/>
        </w:numPr>
        <w:rPr>
          <w:rFonts w:ascii="Roboto" w:hAnsi="Roboto"/>
        </w:rPr>
      </w:pPr>
      <w:r>
        <w:rPr>
          <w:rFonts w:ascii="Roboto" w:hAnsi="Roboto"/>
        </w:rPr>
        <w:lastRenderedPageBreak/>
        <w:t>Written documentation shall be provided within the timeframe required by law.</w:t>
      </w:r>
    </w:p>
    <w:p w14:paraId="74F845BD" w14:textId="7688EEDB" w:rsidR="000B4143" w:rsidRPr="000B4143" w:rsidRDefault="00515B71" w:rsidP="000B4143">
      <w:pPr>
        <w:pStyle w:val="ListParagraph"/>
        <w:numPr>
          <w:ilvl w:val="0"/>
          <w:numId w:val="69"/>
        </w:numPr>
        <w:rPr>
          <w:rFonts w:ascii="Roboto" w:hAnsi="Roboto"/>
        </w:rPr>
      </w:pPr>
      <w:r>
        <w:rPr>
          <w:rFonts w:ascii="Roboto" w:hAnsi="Roboto"/>
        </w:rPr>
        <w:t>Notifica</w:t>
      </w:r>
      <w:r w:rsidR="009661C0">
        <w:rPr>
          <w:rFonts w:ascii="Roboto" w:hAnsi="Roboto"/>
        </w:rPr>
        <w:t>tion shall be provided in an accessible format.</w:t>
      </w:r>
    </w:p>
    <w:p w14:paraId="14F1BC16" w14:textId="1B147805" w:rsidR="00E51641" w:rsidRPr="00E51641" w:rsidRDefault="00000000" w:rsidP="00E51641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0B288639">
          <v:rect id="_x0000_i1036" style="width:0;height:1.5pt" o:hralign="center" o:hrstd="t" o:hr="t" fillcolor="#a0a0a0" stroked="f"/>
        </w:pict>
      </w:r>
    </w:p>
    <w:p w14:paraId="07D0A962" w14:textId="42969EB4" w:rsidR="000B4143" w:rsidRDefault="000B4143" w:rsidP="000B4143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X. Review </w:t>
      </w:r>
      <w:r w:rsidR="00460BC0">
        <w:rPr>
          <w:rFonts w:ascii="Roboto" w:hAnsi="Roboto"/>
          <w:b/>
          <w:bCs/>
        </w:rPr>
        <w:t>and Follow-up</w:t>
      </w:r>
    </w:p>
    <w:p w14:paraId="6AFED184" w14:textId="4038643A" w:rsidR="000B4143" w:rsidRDefault="000B4143" w:rsidP="000B4143">
      <w:pPr>
        <w:pStyle w:val="ListParagraph"/>
        <w:numPr>
          <w:ilvl w:val="0"/>
          <w:numId w:val="70"/>
        </w:numPr>
        <w:rPr>
          <w:rFonts w:ascii="Roboto" w:hAnsi="Roboto"/>
        </w:rPr>
      </w:pPr>
      <w:r>
        <w:rPr>
          <w:rFonts w:ascii="Roboto" w:hAnsi="Roboto"/>
        </w:rPr>
        <w:t>Each incident shall be reviewed by administration to ensure compliance with this regulation.</w:t>
      </w:r>
    </w:p>
    <w:p w14:paraId="4CB8A8A4" w14:textId="453CED99" w:rsidR="000B4143" w:rsidRDefault="00460BC0" w:rsidP="000B4143">
      <w:pPr>
        <w:pStyle w:val="ListParagraph"/>
        <w:numPr>
          <w:ilvl w:val="0"/>
          <w:numId w:val="70"/>
        </w:numPr>
        <w:rPr>
          <w:rFonts w:ascii="Roboto" w:hAnsi="Roboto"/>
        </w:rPr>
      </w:pPr>
      <w:r>
        <w:rPr>
          <w:rFonts w:ascii="Roboto" w:hAnsi="Roboto"/>
        </w:rPr>
        <w:t>Repeated incidents shall prompt:</w:t>
      </w:r>
    </w:p>
    <w:p w14:paraId="72F0CFD5" w14:textId="1E7510D2" w:rsidR="00460BC0" w:rsidRDefault="00460BC0" w:rsidP="00EE14A6">
      <w:pPr>
        <w:pStyle w:val="ListParagraph"/>
        <w:numPr>
          <w:ilvl w:val="0"/>
          <w:numId w:val="80"/>
        </w:numPr>
        <w:rPr>
          <w:rFonts w:ascii="Roboto" w:hAnsi="Roboto"/>
        </w:rPr>
      </w:pPr>
      <w:r>
        <w:rPr>
          <w:rFonts w:ascii="Roboto" w:hAnsi="Roboto"/>
        </w:rPr>
        <w:t>Review of the student’s IEP</w:t>
      </w:r>
    </w:p>
    <w:p w14:paraId="53874F60" w14:textId="4C95EEF1" w:rsidR="00460BC0" w:rsidRDefault="00460BC0" w:rsidP="00EE14A6">
      <w:pPr>
        <w:pStyle w:val="ListParagraph"/>
        <w:numPr>
          <w:ilvl w:val="0"/>
          <w:numId w:val="80"/>
        </w:numPr>
        <w:rPr>
          <w:rFonts w:ascii="Roboto" w:hAnsi="Roboto"/>
        </w:rPr>
      </w:pPr>
      <w:r>
        <w:rPr>
          <w:rFonts w:ascii="Roboto" w:hAnsi="Roboto"/>
        </w:rPr>
        <w:t>Consideration of a Functional Behavior Assessment (FBA)</w:t>
      </w:r>
    </w:p>
    <w:p w14:paraId="5028B737" w14:textId="0933E5D2" w:rsidR="00460BC0" w:rsidRDefault="00460BC0" w:rsidP="00EE14A6">
      <w:pPr>
        <w:pStyle w:val="ListParagraph"/>
        <w:numPr>
          <w:ilvl w:val="0"/>
          <w:numId w:val="80"/>
        </w:numPr>
        <w:rPr>
          <w:rFonts w:ascii="Roboto" w:hAnsi="Roboto"/>
        </w:rPr>
      </w:pPr>
      <w:r>
        <w:rPr>
          <w:rFonts w:ascii="Roboto" w:hAnsi="Roboto"/>
        </w:rPr>
        <w:t xml:space="preserve">Development or revision of a </w:t>
      </w:r>
      <w:r w:rsidR="00EE14A6">
        <w:rPr>
          <w:rFonts w:ascii="Roboto" w:hAnsi="Roboto"/>
        </w:rPr>
        <w:t>Behavior Intervention Plan (BIP)</w:t>
      </w:r>
    </w:p>
    <w:p w14:paraId="7B450A44" w14:textId="54415FDD" w:rsidR="000B4143" w:rsidRDefault="00000000" w:rsidP="000B4143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6C2FFB82">
          <v:rect id="_x0000_i1037" style="width:0;height:1.5pt" o:hralign="center" o:hrstd="t" o:hr="t" fillcolor="#a0a0a0" stroked="f"/>
        </w:pict>
      </w:r>
      <w:r w:rsidR="000B4143" w:rsidRPr="000B4143">
        <w:rPr>
          <w:rFonts w:ascii="Roboto" w:hAnsi="Roboto"/>
          <w:b/>
          <w:bCs/>
        </w:rPr>
        <w:t xml:space="preserve"> </w:t>
      </w:r>
      <w:r w:rsidR="000B4143">
        <w:rPr>
          <w:rFonts w:ascii="Roboto" w:hAnsi="Roboto"/>
          <w:b/>
          <w:bCs/>
        </w:rPr>
        <w:t>XI. Integration with IEP</w:t>
      </w:r>
      <w:r w:rsidR="00BE031E">
        <w:rPr>
          <w:rFonts w:ascii="Roboto" w:hAnsi="Roboto"/>
          <w:b/>
          <w:bCs/>
        </w:rPr>
        <w:t xml:space="preserve"> Requirements</w:t>
      </w:r>
    </w:p>
    <w:p w14:paraId="045E09DF" w14:textId="1337DC83" w:rsidR="00711439" w:rsidRDefault="00BE031E" w:rsidP="00BE031E">
      <w:pPr>
        <w:pStyle w:val="ListParagraph"/>
        <w:numPr>
          <w:ilvl w:val="0"/>
          <w:numId w:val="81"/>
        </w:numPr>
        <w:rPr>
          <w:rFonts w:ascii="Roboto" w:hAnsi="Roboto"/>
        </w:rPr>
      </w:pPr>
      <w:r>
        <w:rPr>
          <w:rFonts w:ascii="Roboto" w:hAnsi="Roboto"/>
        </w:rPr>
        <w:t xml:space="preserve">The use of restraint or seclusion shall be considered by the IEP </w:t>
      </w:r>
      <w:r w:rsidR="008112D5">
        <w:rPr>
          <w:rFonts w:ascii="Roboto" w:hAnsi="Roboto"/>
        </w:rPr>
        <w:t>team when behavior interferes with learning or safety.</w:t>
      </w:r>
    </w:p>
    <w:p w14:paraId="3B2F954A" w14:textId="3E5067A9" w:rsidR="008112D5" w:rsidRPr="00BE031E" w:rsidRDefault="008112D5" w:rsidP="00BE031E">
      <w:pPr>
        <w:pStyle w:val="ListParagraph"/>
        <w:numPr>
          <w:ilvl w:val="0"/>
          <w:numId w:val="81"/>
        </w:numPr>
        <w:rPr>
          <w:rFonts w:ascii="Roboto" w:hAnsi="Roboto"/>
        </w:rPr>
      </w:pPr>
      <w:r>
        <w:rPr>
          <w:rFonts w:ascii="Roboto" w:hAnsi="Roboto"/>
        </w:rPr>
        <w:t>Interventions must be consistent with the student’s IEP and documented supports.</w:t>
      </w:r>
    </w:p>
    <w:p w14:paraId="698C5488" w14:textId="3106C0BF" w:rsidR="00612DEB" w:rsidRDefault="00000000" w:rsidP="00612DEB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52434F46">
          <v:rect id="_x0000_i1038" style="width:0;height:1.5pt" o:hralign="center" o:hrstd="t" o:hr="t" fillcolor="#a0a0a0" stroked="f"/>
        </w:pict>
      </w:r>
      <w:r w:rsidR="00612DEB" w:rsidRPr="00612DEB">
        <w:rPr>
          <w:rFonts w:ascii="Roboto" w:hAnsi="Roboto"/>
          <w:b/>
          <w:bCs/>
        </w:rPr>
        <w:t xml:space="preserve"> </w:t>
      </w:r>
      <w:r w:rsidR="00612DEB">
        <w:rPr>
          <w:rFonts w:ascii="Roboto" w:hAnsi="Roboto"/>
          <w:b/>
          <w:bCs/>
        </w:rPr>
        <w:t>XII. Compliance</w:t>
      </w:r>
    </w:p>
    <w:p w14:paraId="2759F4FD" w14:textId="5E2F0829" w:rsidR="00612DEB" w:rsidRPr="00612DEB" w:rsidRDefault="00612DEB" w:rsidP="00612DEB">
      <w:pPr>
        <w:rPr>
          <w:rFonts w:ascii="Roboto" w:hAnsi="Roboto"/>
        </w:rPr>
      </w:pPr>
      <w:r>
        <w:rPr>
          <w:rFonts w:ascii="Roboto" w:hAnsi="Roboto"/>
        </w:rPr>
        <w:t>Failure to comply with this regulation may result in disciplinary action for staff and shall be addressed in accordance with applicable laws and school procedures.</w:t>
      </w:r>
    </w:p>
    <w:p w14:paraId="626B0F76" w14:textId="76C149DB" w:rsidR="00C86E25" w:rsidRDefault="00000000" w:rsidP="00612DEB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5B15ACA0">
          <v:rect id="_x0000_i1039" style="width:0;height:1.5pt" o:hralign="center" o:hrstd="t" o:hr="t" fillcolor="#a0a0a0" stroked="f"/>
        </w:pict>
      </w:r>
      <w:r w:rsidR="00C86E25" w:rsidRPr="0012402B">
        <w:rPr>
          <w:rFonts w:ascii="Roboto" w:hAnsi="Roboto"/>
          <w:b/>
          <w:bCs/>
        </w:rPr>
        <w:t>Legal References</w:t>
      </w:r>
    </w:p>
    <w:p w14:paraId="5348362F" w14:textId="49EF685D" w:rsidR="00BF7305" w:rsidRPr="00BF7305" w:rsidRDefault="00BF7305" w:rsidP="00BF7305">
      <w:pPr>
        <w:pStyle w:val="ListParagraph"/>
        <w:numPr>
          <w:ilvl w:val="0"/>
          <w:numId w:val="72"/>
        </w:numPr>
        <w:rPr>
          <w:rFonts w:ascii="Roboto" w:eastAsiaTheme="majorEastAsia" w:hAnsi="Roboto" w:cs="Times New Roman"/>
          <w:kern w:val="0"/>
          <w14:ligatures w14:val="none"/>
        </w:rPr>
      </w:pPr>
      <w:r w:rsidRPr="00BF7305">
        <w:rPr>
          <w:rFonts w:ascii="Roboto" w:eastAsiaTheme="majorEastAsia" w:hAnsi="Roboto" w:cs="Times New Roman"/>
          <w:kern w:val="0"/>
          <w14:ligatures w14:val="none"/>
        </w:rPr>
        <w:t xml:space="preserve">N.C. Gen. Stat. § 115C-391.1 (Permissible use of seclusion and restraint) </w:t>
      </w:r>
    </w:p>
    <w:p w14:paraId="14537CFF" w14:textId="4AF4E427" w:rsidR="00BF7305" w:rsidRPr="00BF7305" w:rsidRDefault="00BF7305" w:rsidP="00BF7305">
      <w:pPr>
        <w:pStyle w:val="ListParagraph"/>
        <w:numPr>
          <w:ilvl w:val="0"/>
          <w:numId w:val="72"/>
        </w:numPr>
        <w:rPr>
          <w:rFonts w:ascii="Roboto" w:eastAsiaTheme="majorEastAsia" w:hAnsi="Roboto" w:cs="Times New Roman"/>
          <w:kern w:val="0"/>
          <w14:ligatures w14:val="none"/>
        </w:rPr>
      </w:pPr>
      <w:r w:rsidRPr="00BF7305">
        <w:rPr>
          <w:rFonts w:ascii="Roboto" w:eastAsiaTheme="majorEastAsia" w:hAnsi="Roboto" w:cs="Times New Roman"/>
          <w:kern w:val="0"/>
          <w14:ligatures w14:val="none"/>
        </w:rPr>
        <w:t xml:space="preserve">Individuals with Disabilities Education Act (IDEA), 20 U.S.C. § 1400 et seq. </w:t>
      </w:r>
    </w:p>
    <w:p w14:paraId="61EF06E5" w14:textId="5FE338CA" w:rsidR="00BF7305" w:rsidRPr="00BF7305" w:rsidRDefault="00BF7305" w:rsidP="00BF7305">
      <w:pPr>
        <w:pStyle w:val="ListParagraph"/>
        <w:numPr>
          <w:ilvl w:val="0"/>
          <w:numId w:val="72"/>
        </w:numPr>
        <w:rPr>
          <w:rFonts w:ascii="Roboto" w:eastAsiaTheme="majorEastAsia" w:hAnsi="Roboto" w:cs="Times New Roman"/>
          <w:kern w:val="0"/>
          <w14:ligatures w14:val="none"/>
        </w:rPr>
      </w:pPr>
      <w:r w:rsidRPr="00BF7305">
        <w:rPr>
          <w:rFonts w:ascii="Roboto" w:eastAsiaTheme="majorEastAsia" w:hAnsi="Roboto" w:cs="Times New Roman"/>
          <w:kern w:val="0"/>
          <w14:ligatures w14:val="none"/>
        </w:rPr>
        <w:t xml:space="preserve">Section 504 of the Rehabilitation Act of 1973, 29 U.S.C. § 794 </w:t>
      </w:r>
    </w:p>
    <w:p w14:paraId="29E86B3D" w14:textId="640AD4B0" w:rsidR="00BF7305" w:rsidRPr="00BF7305" w:rsidRDefault="00BF7305" w:rsidP="00BF7305">
      <w:pPr>
        <w:pStyle w:val="ListParagraph"/>
        <w:numPr>
          <w:ilvl w:val="0"/>
          <w:numId w:val="72"/>
        </w:numPr>
        <w:rPr>
          <w:rFonts w:ascii="Roboto" w:eastAsiaTheme="majorEastAsia" w:hAnsi="Roboto" w:cs="Times New Roman"/>
          <w:kern w:val="0"/>
          <w14:ligatures w14:val="none"/>
        </w:rPr>
      </w:pPr>
      <w:r w:rsidRPr="00BF7305">
        <w:rPr>
          <w:rFonts w:ascii="Roboto" w:eastAsiaTheme="majorEastAsia" w:hAnsi="Roboto" w:cs="Times New Roman"/>
          <w:kern w:val="0"/>
          <w14:ligatures w14:val="none"/>
        </w:rPr>
        <w:t xml:space="preserve">Americans with Disabilities Act (ADA), 42 U.S.C. § 12101 et seq. </w:t>
      </w:r>
    </w:p>
    <w:p w14:paraId="5466DA27" w14:textId="736F551E" w:rsidR="00BF7305" w:rsidRPr="00BF7305" w:rsidRDefault="00BF7305" w:rsidP="00BF7305">
      <w:pPr>
        <w:pStyle w:val="ListParagraph"/>
        <w:numPr>
          <w:ilvl w:val="0"/>
          <w:numId w:val="72"/>
        </w:numPr>
        <w:rPr>
          <w:rFonts w:ascii="Roboto" w:eastAsiaTheme="majorEastAsia" w:hAnsi="Roboto" w:cs="Times New Roman"/>
          <w:kern w:val="0"/>
          <w14:ligatures w14:val="none"/>
        </w:rPr>
      </w:pPr>
      <w:r w:rsidRPr="00BF7305">
        <w:rPr>
          <w:rFonts w:ascii="Roboto" w:eastAsiaTheme="majorEastAsia" w:hAnsi="Roboto" w:cs="Times New Roman"/>
          <w:kern w:val="0"/>
          <w14:ligatures w14:val="none"/>
        </w:rPr>
        <w:t xml:space="preserve">34 C.F.R. Part 300 </w:t>
      </w:r>
    </w:p>
    <w:p w14:paraId="703DB8CE" w14:textId="77777777" w:rsidR="00BF7305" w:rsidRPr="00BF7305" w:rsidRDefault="00BF7305" w:rsidP="00BF7305">
      <w:pPr>
        <w:pStyle w:val="ListParagraph"/>
        <w:numPr>
          <w:ilvl w:val="0"/>
          <w:numId w:val="72"/>
        </w:numPr>
        <w:rPr>
          <w:rFonts w:ascii="Roboto" w:hAnsi="Roboto"/>
        </w:rPr>
      </w:pPr>
      <w:r w:rsidRPr="00BF7305">
        <w:rPr>
          <w:rFonts w:ascii="Roboto" w:eastAsiaTheme="majorEastAsia" w:hAnsi="Roboto" w:cs="Times New Roman"/>
          <w:kern w:val="0"/>
          <w14:ligatures w14:val="none"/>
        </w:rPr>
        <w:t>34 C.F.R. Part 104</w:t>
      </w:r>
    </w:p>
    <w:p w14:paraId="54DF61D0" w14:textId="43E2D622" w:rsidR="00C90621" w:rsidRPr="00BF7305" w:rsidRDefault="00000000" w:rsidP="00BF7305">
      <w:pPr>
        <w:rPr>
          <w:rFonts w:ascii="Roboto" w:hAnsi="Roboto"/>
        </w:rPr>
      </w:pPr>
      <w:r>
        <w:pict w14:anchorId="727BCA74">
          <v:rect id="_x0000_i1040" style="width:0;height:.75pt" o:hralign="center" o:hrstd="t" o:hr="t" fillcolor="#a0a0a0" stroked="f"/>
        </w:pict>
      </w:r>
    </w:p>
    <w:p w14:paraId="167D0B01" w14:textId="54CE275C" w:rsidR="003B5EEB" w:rsidRPr="003B5EEB" w:rsidRDefault="0097520F" w:rsidP="003B5EEB">
      <w:pPr>
        <w:rPr>
          <w:rFonts w:ascii="Roboto" w:hAnsi="Roboto"/>
        </w:rPr>
      </w:pPr>
      <w:r>
        <w:rPr>
          <w:rFonts w:ascii="Roboto" w:hAnsi="Roboto"/>
        </w:rPr>
        <w:t>This policy shall be reviewed periodically by school administration to ensure continued alignment with legal requirements, best practices, and the needs of ENCSD students.</w:t>
      </w:r>
    </w:p>
    <w:sectPr w:rsidR="003B5EEB" w:rsidRPr="003B5EE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7B5BC4" w14:textId="77777777" w:rsidR="00404FCB" w:rsidRDefault="00404FCB" w:rsidP="00C90621">
      <w:pPr>
        <w:spacing w:after="0" w:line="240" w:lineRule="auto"/>
      </w:pPr>
      <w:r>
        <w:separator/>
      </w:r>
    </w:p>
  </w:endnote>
  <w:endnote w:type="continuationSeparator" w:id="0">
    <w:p w14:paraId="56D12E9D" w14:textId="77777777" w:rsidR="00404FCB" w:rsidRDefault="00404FCB" w:rsidP="00C9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7861F" w14:textId="3340B7B1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Adopted:</w:t>
    </w:r>
  </w:p>
  <w:p w14:paraId="5C5A3EF8" w14:textId="440A5C35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Revised: </w:t>
    </w:r>
    <w:r w:rsidR="00793E55">
      <w:rPr>
        <w:rFonts w:ascii="Roboto" w:hAnsi="Roboto"/>
        <w:sz w:val="16"/>
        <w:szCs w:val="16"/>
      </w:rPr>
      <w:t>0</w:t>
    </w:r>
    <w:r w:rsidR="008D2861">
      <w:rPr>
        <w:rFonts w:ascii="Roboto" w:hAnsi="Roboto"/>
        <w:sz w:val="16"/>
        <w:szCs w:val="16"/>
      </w:rPr>
      <w:t>4062026</w:t>
    </w:r>
  </w:p>
  <w:p w14:paraId="2D30F2D6" w14:textId="3E75C04F" w:rsidR="00C90621" w:rsidRPr="00C90621" w:rsidRDefault="00C90621">
    <w:pPr>
      <w:pStyle w:val="Footer"/>
      <w:rPr>
        <w:rFonts w:ascii="Roboto" w:hAnsi="Roboto"/>
        <w:sz w:val="16"/>
        <w:szCs w:val="16"/>
      </w:rPr>
    </w:pPr>
    <w:r w:rsidRPr="00C90621">
      <w:rPr>
        <w:rFonts w:ascii="Roboto" w:hAnsi="Roboto"/>
        <w:sz w:val="16"/>
        <w:szCs w:val="16"/>
      </w:rPr>
      <w:t xml:space="preserve">Page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PAGE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1</w:t>
    </w:r>
    <w:r w:rsidRPr="00C90621">
      <w:rPr>
        <w:rFonts w:ascii="Roboto" w:hAnsi="Roboto"/>
        <w:b/>
        <w:bCs/>
        <w:sz w:val="16"/>
        <w:szCs w:val="16"/>
      </w:rPr>
      <w:fldChar w:fldCharType="end"/>
    </w:r>
    <w:r w:rsidRPr="00C90621">
      <w:rPr>
        <w:rFonts w:ascii="Roboto" w:hAnsi="Roboto"/>
        <w:sz w:val="16"/>
        <w:szCs w:val="16"/>
      </w:rPr>
      <w:t xml:space="preserve"> of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NUMPAGES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2</w:t>
    </w:r>
    <w:r w:rsidRPr="00C90621">
      <w:rPr>
        <w:rFonts w:ascii="Roboto" w:hAnsi="Roboto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4AC917" w14:textId="77777777" w:rsidR="00404FCB" w:rsidRDefault="00404FCB" w:rsidP="00C90621">
      <w:pPr>
        <w:spacing w:after="0" w:line="240" w:lineRule="auto"/>
      </w:pPr>
      <w:r>
        <w:separator/>
      </w:r>
    </w:p>
  </w:footnote>
  <w:footnote w:type="continuationSeparator" w:id="0">
    <w:p w14:paraId="12D709B3" w14:textId="77777777" w:rsidR="00404FCB" w:rsidRDefault="00404FCB" w:rsidP="00C9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71780915"/>
      <w:docPartObj>
        <w:docPartGallery w:val="Watermarks"/>
        <w:docPartUnique/>
      </w:docPartObj>
    </w:sdtPr>
    <w:sdtContent>
      <w:p w14:paraId="0467CB48" w14:textId="3CFF0F0E" w:rsidR="00C90621" w:rsidRDefault="00000000">
        <w:pPr>
          <w:pStyle w:val="Header"/>
        </w:pPr>
        <w:r>
          <w:rPr>
            <w:noProof/>
          </w:rPr>
          <w:pict w14:anchorId="4DACDFA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id="_x0000_i1029" style="width:0;height:1.5pt" o:hralign="center" o:bullet="t" o:hrstd="t" o:hr="t" fillcolor="#a0a0a0" stroked="f"/>
    </w:pict>
  </w:numPicBullet>
  <w:abstractNum w:abstractNumId="0" w15:restartNumberingAfterBreak="0">
    <w:nsid w:val="009B6F37"/>
    <w:multiLevelType w:val="hybridMultilevel"/>
    <w:tmpl w:val="B1521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726F8"/>
    <w:multiLevelType w:val="hybridMultilevel"/>
    <w:tmpl w:val="4596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CA6A08"/>
    <w:multiLevelType w:val="hybridMultilevel"/>
    <w:tmpl w:val="0B10E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40928"/>
    <w:multiLevelType w:val="hybridMultilevel"/>
    <w:tmpl w:val="F7982A52"/>
    <w:lvl w:ilvl="0" w:tplc="442E0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071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8E155F2"/>
    <w:multiLevelType w:val="hybridMultilevel"/>
    <w:tmpl w:val="7DACCA54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65164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096D4A6C"/>
    <w:multiLevelType w:val="hybridMultilevel"/>
    <w:tmpl w:val="4ABED602"/>
    <w:lvl w:ilvl="0" w:tplc="D4A20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F7D83"/>
    <w:multiLevelType w:val="hybridMultilevel"/>
    <w:tmpl w:val="50BA6A56"/>
    <w:lvl w:ilvl="0" w:tplc="1DCA537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06F58"/>
    <w:multiLevelType w:val="hybridMultilevel"/>
    <w:tmpl w:val="B352EA22"/>
    <w:lvl w:ilvl="0" w:tplc="6F06A9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146465"/>
    <w:multiLevelType w:val="hybridMultilevel"/>
    <w:tmpl w:val="65CA6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E542FC"/>
    <w:multiLevelType w:val="hybridMultilevel"/>
    <w:tmpl w:val="FD986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8B5EA8"/>
    <w:multiLevelType w:val="multilevel"/>
    <w:tmpl w:val="43CC7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190645F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207D89"/>
    <w:multiLevelType w:val="hybridMultilevel"/>
    <w:tmpl w:val="81A2CD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46D4B5A"/>
    <w:multiLevelType w:val="hybridMultilevel"/>
    <w:tmpl w:val="F4865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1B4EDD"/>
    <w:multiLevelType w:val="hybridMultilevel"/>
    <w:tmpl w:val="5100C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C66718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B751A20"/>
    <w:multiLevelType w:val="hybridMultilevel"/>
    <w:tmpl w:val="E47AC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B1071A"/>
    <w:multiLevelType w:val="hybridMultilevel"/>
    <w:tmpl w:val="3CA63E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D85294B"/>
    <w:multiLevelType w:val="hybridMultilevel"/>
    <w:tmpl w:val="BC8CC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E77679B"/>
    <w:multiLevelType w:val="hybridMultilevel"/>
    <w:tmpl w:val="C7B88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08B35D1"/>
    <w:multiLevelType w:val="hybridMultilevel"/>
    <w:tmpl w:val="C0F02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3CB62A5"/>
    <w:multiLevelType w:val="hybridMultilevel"/>
    <w:tmpl w:val="E2B854DA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6A424E1"/>
    <w:multiLevelType w:val="hybridMultilevel"/>
    <w:tmpl w:val="050E6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A70440"/>
    <w:multiLevelType w:val="hybridMultilevel"/>
    <w:tmpl w:val="9A8695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27EF2C5E"/>
    <w:multiLevelType w:val="hybridMultilevel"/>
    <w:tmpl w:val="9E56C5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27F8201B"/>
    <w:multiLevelType w:val="hybridMultilevel"/>
    <w:tmpl w:val="A27A9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6B0F3C"/>
    <w:multiLevelType w:val="hybridMultilevel"/>
    <w:tmpl w:val="266AF64A"/>
    <w:lvl w:ilvl="0" w:tplc="D4A20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BA91C4A"/>
    <w:multiLevelType w:val="hybridMultilevel"/>
    <w:tmpl w:val="9F62DD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D2F1FDF"/>
    <w:multiLevelType w:val="hybridMultilevel"/>
    <w:tmpl w:val="70FC08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7DDF"/>
    <w:multiLevelType w:val="hybridMultilevel"/>
    <w:tmpl w:val="43C65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0D47057"/>
    <w:multiLevelType w:val="hybridMultilevel"/>
    <w:tmpl w:val="22BA7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DE3F60"/>
    <w:multiLevelType w:val="hybridMultilevel"/>
    <w:tmpl w:val="2A5EDD1C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283005B"/>
    <w:multiLevelType w:val="hybridMultilevel"/>
    <w:tmpl w:val="362A6180"/>
    <w:lvl w:ilvl="0" w:tplc="794A7B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61878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38DF7D9A"/>
    <w:multiLevelType w:val="hybridMultilevel"/>
    <w:tmpl w:val="AA2E4A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3A3A14FD"/>
    <w:multiLevelType w:val="hybridMultilevel"/>
    <w:tmpl w:val="212E3CE8"/>
    <w:lvl w:ilvl="0" w:tplc="08D2C8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C68284E"/>
    <w:multiLevelType w:val="hybridMultilevel"/>
    <w:tmpl w:val="7EB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CB67DB"/>
    <w:multiLevelType w:val="hybridMultilevel"/>
    <w:tmpl w:val="FCAABE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D117EAB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42027F35"/>
    <w:multiLevelType w:val="hybridMultilevel"/>
    <w:tmpl w:val="4B86DFD6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28F3BE1"/>
    <w:multiLevelType w:val="hybridMultilevel"/>
    <w:tmpl w:val="6B1805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085B99"/>
    <w:multiLevelType w:val="hybridMultilevel"/>
    <w:tmpl w:val="81BEDB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32356D8"/>
    <w:multiLevelType w:val="hybridMultilevel"/>
    <w:tmpl w:val="C088D980"/>
    <w:lvl w:ilvl="0" w:tplc="98F6A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EA77AE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4D2B34C9"/>
    <w:multiLevelType w:val="hybridMultilevel"/>
    <w:tmpl w:val="8722C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E380751"/>
    <w:multiLevelType w:val="hybridMultilevel"/>
    <w:tmpl w:val="11D6C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E82241E"/>
    <w:multiLevelType w:val="hybridMultilevel"/>
    <w:tmpl w:val="A3D6B66C"/>
    <w:lvl w:ilvl="0" w:tplc="5F6AE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EAC6A00"/>
    <w:multiLevelType w:val="hybridMultilevel"/>
    <w:tmpl w:val="85020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C54B7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1" w15:restartNumberingAfterBreak="0">
    <w:nsid w:val="52071F9F"/>
    <w:multiLevelType w:val="hybridMultilevel"/>
    <w:tmpl w:val="96468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42D059C"/>
    <w:multiLevelType w:val="hybridMultilevel"/>
    <w:tmpl w:val="DD965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4A57D23"/>
    <w:multiLevelType w:val="hybridMultilevel"/>
    <w:tmpl w:val="1A86D0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55057B8F"/>
    <w:multiLevelType w:val="hybridMultilevel"/>
    <w:tmpl w:val="0174FD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579F498D"/>
    <w:multiLevelType w:val="hybridMultilevel"/>
    <w:tmpl w:val="23E2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8E62899"/>
    <w:multiLevelType w:val="hybridMultilevel"/>
    <w:tmpl w:val="FF482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9F5466B"/>
    <w:multiLevelType w:val="hybridMultilevel"/>
    <w:tmpl w:val="70FC087A"/>
    <w:lvl w:ilvl="0" w:tplc="544689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A1776E1"/>
    <w:multiLevelType w:val="hybridMultilevel"/>
    <w:tmpl w:val="CE949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BB45F05"/>
    <w:multiLevelType w:val="hybridMultilevel"/>
    <w:tmpl w:val="05D87D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5D037D07"/>
    <w:multiLevelType w:val="hybridMultilevel"/>
    <w:tmpl w:val="DE9C8D82"/>
    <w:lvl w:ilvl="0" w:tplc="8B2EC5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D863255"/>
    <w:multiLevelType w:val="hybridMultilevel"/>
    <w:tmpl w:val="1E309B28"/>
    <w:lvl w:ilvl="0" w:tplc="71740B3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ECA3F62"/>
    <w:multiLevelType w:val="hybridMultilevel"/>
    <w:tmpl w:val="AE92A9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60015987"/>
    <w:multiLevelType w:val="hybridMultilevel"/>
    <w:tmpl w:val="9B8A9D18"/>
    <w:lvl w:ilvl="0" w:tplc="01EE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00A306B"/>
    <w:multiLevelType w:val="hybridMultilevel"/>
    <w:tmpl w:val="7EB45E62"/>
    <w:lvl w:ilvl="0" w:tplc="B7C69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0D21EA4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6" w15:restartNumberingAfterBreak="0">
    <w:nsid w:val="649742B0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7" w15:restartNumberingAfterBreak="0">
    <w:nsid w:val="65DE4734"/>
    <w:multiLevelType w:val="hybridMultilevel"/>
    <w:tmpl w:val="958CB2D8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7A60A7E"/>
    <w:multiLevelType w:val="hybridMultilevel"/>
    <w:tmpl w:val="88D27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86A7002"/>
    <w:multiLevelType w:val="hybridMultilevel"/>
    <w:tmpl w:val="7FDEF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A0C2ADE"/>
    <w:multiLevelType w:val="hybridMultilevel"/>
    <w:tmpl w:val="74A8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AC2550B"/>
    <w:multiLevelType w:val="hybridMultilevel"/>
    <w:tmpl w:val="9692D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EA45396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3" w15:restartNumberingAfterBreak="0">
    <w:nsid w:val="728F19D7"/>
    <w:multiLevelType w:val="hybridMultilevel"/>
    <w:tmpl w:val="29FC2D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75261681"/>
    <w:multiLevelType w:val="hybridMultilevel"/>
    <w:tmpl w:val="01CADE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5" w15:restartNumberingAfterBreak="0">
    <w:nsid w:val="7843714C"/>
    <w:multiLevelType w:val="hybridMultilevel"/>
    <w:tmpl w:val="5BBE2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85356E2"/>
    <w:multiLevelType w:val="hybridMultilevel"/>
    <w:tmpl w:val="D3EA509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7AD4639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8" w15:restartNumberingAfterBreak="0">
    <w:nsid w:val="7AD807C4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C3C56F5"/>
    <w:multiLevelType w:val="hybridMultilevel"/>
    <w:tmpl w:val="8398EEFC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E461435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616446">
    <w:abstractNumId w:val="70"/>
  </w:num>
  <w:num w:numId="2" w16cid:durableId="952057296">
    <w:abstractNumId w:val="27"/>
  </w:num>
  <w:num w:numId="3" w16cid:durableId="933049767">
    <w:abstractNumId w:val="15"/>
  </w:num>
  <w:num w:numId="4" w16cid:durableId="1757743861">
    <w:abstractNumId w:val="55"/>
  </w:num>
  <w:num w:numId="5" w16cid:durableId="1707827173">
    <w:abstractNumId w:val="18"/>
  </w:num>
  <w:num w:numId="6" w16cid:durableId="1417821731">
    <w:abstractNumId w:val="11"/>
  </w:num>
  <w:num w:numId="7" w16cid:durableId="1097943914">
    <w:abstractNumId w:val="65"/>
  </w:num>
  <w:num w:numId="8" w16cid:durableId="1438064092">
    <w:abstractNumId w:val="40"/>
  </w:num>
  <w:num w:numId="9" w16cid:durableId="1753968957">
    <w:abstractNumId w:val="77"/>
  </w:num>
  <w:num w:numId="10" w16cid:durableId="377095222">
    <w:abstractNumId w:val="35"/>
  </w:num>
  <w:num w:numId="11" w16cid:durableId="1397435500">
    <w:abstractNumId w:val="72"/>
  </w:num>
  <w:num w:numId="12" w16cid:durableId="1818179657">
    <w:abstractNumId w:val="76"/>
  </w:num>
  <w:num w:numId="13" w16cid:durableId="1184633651">
    <w:abstractNumId w:val="49"/>
  </w:num>
  <w:num w:numId="14" w16cid:durableId="195969495">
    <w:abstractNumId w:val="37"/>
  </w:num>
  <w:num w:numId="15" w16cid:durableId="1179467619">
    <w:abstractNumId w:val="75"/>
  </w:num>
  <w:num w:numId="16" w16cid:durableId="356929204">
    <w:abstractNumId w:val="4"/>
  </w:num>
  <w:num w:numId="17" w16cid:durableId="2107118637">
    <w:abstractNumId w:val="45"/>
  </w:num>
  <w:num w:numId="18" w16cid:durableId="1261328994">
    <w:abstractNumId w:val="17"/>
  </w:num>
  <w:num w:numId="19" w16cid:durableId="588268161">
    <w:abstractNumId w:val="12"/>
  </w:num>
  <w:num w:numId="20" w16cid:durableId="820467849">
    <w:abstractNumId w:val="58"/>
  </w:num>
  <w:num w:numId="21" w16cid:durableId="828180075">
    <w:abstractNumId w:val="69"/>
  </w:num>
  <w:num w:numId="22" w16cid:durableId="1297443117">
    <w:abstractNumId w:val="24"/>
  </w:num>
  <w:num w:numId="23" w16cid:durableId="268855119">
    <w:abstractNumId w:val="0"/>
  </w:num>
  <w:num w:numId="24" w16cid:durableId="1211189264">
    <w:abstractNumId w:val="56"/>
  </w:num>
  <w:num w:numId="25" w16cid:durableId="546257511">
    <w:abstractNumId w:val="50"/>
  </w:num>
  <w:num w:numId="26" w16cid:durableId="1714773387">
    <w:abstractNumId w:val="66"/>
  </w:num>
  <w:num w:numId="27" w16cid:durableId="1910337189">
    <w:abstractNumId w:val="6"/>
  </w:num>
  <w:num w:numId="28" w16cid:durableId="859927771">
    <w:abstractNumId w:val="52"/>
  </w:num>
  <w:num w:numId="29" w16cid:durableId="235096245">
    <w:abstractNumId w:val="16"/>
  </w:num>
  <w:num w:numId="30" w16cid:durableId="1935550919">
    <w:abstractNumId w:val="1"/>
  </w:num>
  <w:num w:numId="31" w16cid:durableId="1952668863">
    <w:abstractNumId w:val="51"/>
  </w:num>
  <w:num w:numId="32" w16cid:durableId="1731876600">
    <w:abstractNumId w:val="48"/>
  </w:num>
  <w:num w:numId="33" w16cid:durableId="1827627125">
    <w:abstractNumId w:val="34"/>
  </w:num>
  <w:num w:numId="34" w16cid:durableId="441416396">
    <w:abstractNumId w:val="60"/>
  </w:num>
  <w:num w:numId="35" w16cid:durableId="589120852">
    <w:abstractNumId w:val="7"/>
  </w:num>
  <w:num w:numId="36" w16cid:durableId="1760560261">
    <w:abstractNumId w:val="23"/>
  </w:num>
  <w:num w:numId="37" w16cid:durableId="1725061778">
    <w:abstractNumId w:val="67"/>
  </w:num>
  <w:num w:numId="38" w16cid:durableId="744493448">
    <w:abstractNumId w:val="32"/>
  </w:num>
  <w:num w:numId="39" w16cid:durableId="1548294014">
    <w:abstractNumId w:val="68"/>
  </w:num>
  <w:num w:numId="40" w16cid:durableId="780144605">
    <w:abstractNumId w:val="38"/>
  </w:num>
  <w:num w:numId="41" w16cid:durableId="1284650448">
    <w:abstractNumId w:val="26"/>
  </w:num>
  <w:num w:numId="42" w16cid:durableId="2056342861">
    <w:abstractNumId w:val="57"/>
  </w:num>
  <w:num w:numId="43" w16cid:durableId="1524126609">
    <w:abstractNumId w:val="30"/>
  </w:num>
  <w:num w:numId="44" w16cid:durableId="120460712">
    <w:abstractNumId w:val="74"/>
  </w:num>
  <w:num w:numId="45" w16cid:durableId="1578975208">
    <w:abstractNumId w:val="44"/>
  </w:num>
  <w:num w:numId="46" w16cid:durableId="40792635">
    <w:abstractNumId w:val="14"/>
  </w:num>
  <w:num w:numId="47" w16cid:durableId="695428199">
    <w:abstractNumId w:val="61"/>
  </w:num>
  <w:num w:numId="48" w16cid:durableId="1820153858">
    <w:abstractNumId w:val="3"/>
  </w:num>
  <w:num w:numId="49" w16cid:durableId="1798835098">
    <w:abstractNumId w:val="8"/>
  </w:num>
  <w:num w:numId="50" w16cid:durableId="1721905237">
    <w:abstractNumId w:val="63"/>
  </w:num>
  <w:num w:numId="51" w16cid:durableId="1279147387">
    <w:abstractNumId w:val="71"/>
  </w:num>
  <w:num w:numId="52" w16cid:durableId="971788249">
    <w:abstractNumId w:val="9"/>
  </w:num>
  <w:num w:numId="53" w16cid:durableId="1897274501">
    <w:abstractNumId w:val="53"/>
  </w:num>
  <w:num w:numId="54" w16cid:durableId="392196634">
    <w:abstractNumId w:val="33"/>
  </w:num>
  <w:num w:numId="55" w16cid:durableId="792989709">
    <w:abstractNumId w:val="79"/>
  </w:num>
  <w:num w:numId="56" w16cid:durableId="2016153030">
    <w:abstractNumId w:val="5"/>
  </w:num>
  <w:num w:numId="57" w16cid:durableId="1025792412">
    <w:abstractNumId w:val="73"/>
  </w:num>
  <w:num w:numId="58" w16cid:durableId="1847743040">
    <w:abstractNumId w:val="19"/>
  </w:num>
  <w:num w:numId="59" w16cid:durableId="2131389515">
    <w:abstractNumId w:val="46"/>
  </w:num>
  <w:num w:numId="60" w16cid:durableId="1265653229">
    <w:abstractNumId w:val="31"/>
  </w:num>
  <w:num w:numId="61" w16cid:durableId="863250638">
    <w:abstractNumId w:val="28"/>
  </w:num>
  <w:num w:numId="62" w16cid:durableId="2132048856">
    <w:abstractNumId w:val="59"/>
  </w:num>
  <w:num w:numId="63" w16cid:durableId="1193767663">
    <w:abstractNumId w:val="2"/>
  </w:num>
  <w:num w:numId="64" w16cid:durableId="921912669">
    <w:abstractNumId w:val="10"/>
  </w:num>
  <w:num w:numId="65" w16cid:durableId="1563327933">
    <w:abstractNumId w:val="47"/>
  </w:num>
  <w:num w:numId="66" w16cid:durableId="1531800207">
    <w:abstractNumId w:val="41"/>
  </w:num>
  <w:num w:numId="67" w16cid:durableId="1878656962">
    <w:abstractNumId w:val="29"/>
  </w:num>
  <w:num w:numId="68" w16cid:durableId="787242631">
    <w:abstractNumId w:val="21"/>
  </w:num>
  <w:num w:numId="69" w16cid:durableId="1096513432">
    <w:abstractNumId w:val="64"/>
  </w:num>
  <w:num w:numId="70" w16cid:durableId="366611532">
    <w:abstractNumId w:val="78"/>
  </w:num>
  <w:num w:numId="71" w16cid:durableId="1934123986">
    <w:abstractNumId w:val="80"/>
  </w:num>
  <w:num w:numId="72" w16cid:durableId="1495683022">
    <w:abstractNumId w:val="62"/>
  </w:num>
  <w:num w:numId="73" w16cid:durableId="1327975288">
    <w:abstractNumId w:val="13"/>
  </w:num>
  <w:num w:numId="74" w16cid:durableId="1340886712">
    <w:abstractNumId w:val="22"/>
  </w:num>
  <w:num w:numId="75" w16cid:durableId="1299722558">
    <w:abstractNumId w:val="42"/>
  </w:num>
  <w:num w:numId="76" w16cid:durableId="2015297653">
    <w:abstractNumId w:val="39"/>
  </w:num>
  <w:num w:numId="77" w16cid:durableId="427042081">
    <w:abstractNumId w:val="25"/>
  </w:num>
  <w:num w:numId="78" w16cid:durableId="1616717399">
    <w:abstractNumId w:val="20"/>
  </w:num>
  <w:num w:numId="79" w16cid:durableId="2037072718">
    <w:abstractNumId w:val="54"/>
  </w:num>
  <w:num w:numId="80" w16cid:durableId="589508011">
    <w:abstractNumId w:val="36"/>
  </w:num>
  <w:num w:numId="81" w16cid:durableId="180777596">
    <w:abstractNumId w:val="4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21"/>
    <w:rsid w:val="000143A5"/>
    <w:rsid w:val="00016114"/>
    <w:rsid w:val="00023849"/>
    <w:rsid w:val="00024689"/>
    <w:rsid w:val="0002610D"/>
    <w:rsid w:val="00037B3C"/>
    <w:rsid w:val="0004114E"/>
    <w:rsid w:val="00044F21"/>
    <w:rsid w:val="000603B6"/>
    <w:rsid w:val="00070973"/>
    <w:rsid w:val="0007180F"/>
    <w:rsid w:val="00075240"/>
    <w:rsid w:val="00076311"/>
    <w:rsid w:val="0007718E"/>
    <w:rsid w:val="00081348"/>
    <w:rsid w:val="000826D5"/>
    <w:rsid w:val="00087CC5"/>
    <w:rsid w:val="000911F5"/>
    <w:rsid w:val="00094147"/>
    <w:rsid w:val="00094B0C"/>
    <w:rsid w:val="000969A1"/>
    <w:rsid w:val="000975C4"/>
    <w:rsid w:val="000A3883"/>
    <w:rsid w:val="000A72AF"/>
    <w:rsid w:val="000A7612"/>
    <w:rsid w:val="000A7F4C"/>
    <w:rsid w:val="000B1B1D"/>
    <w:rsid w:val="000B4143"/>
    <w:rsid w:val="000C66C8"/>
    <w:rsid w:val="000D5B92"/>
    <w:rsid w:val="000E28A9"/>
    <w:rsid w:val="000E5F70"/>
    <w:rsid w:val="000E6ECC"/>
    <w:rsid w:val="000F063F"/>
    <w:rsid w:val="000F0A30"/>
    <w:rsid w:val="000F1E4F"/>
    <w:rsid w:val="00100542"/>
    <w:rsid w:val="00101579"/>
    <w:rsid w:val="0010554C"/>
    <w:rsid w:val="001059CC"/>
    <w:rsid w:val="00115FBC"/>
    <w:rsid w:val="00117F05"/>
    <w:rsid w:val="00120F7E"/>
    <w:rsid w:val="0012402B"/>
    <w:rsid w:val="00127EBD"/>
    <w:rsid w:val="001302A3"/>
    <w:rsid w:val="00133731"/>
    <w:rsid w:val="00135FC0"/>
    <w:rsid w:val="00136B99"/>
    <w:rsid w:val="001375FF"/>
    <w:rsid w:val="00144BF0"/>
    <w:rsid w:val="0014677F"/>
    <w:rsid w:val="00150417"/>
    <w:rsid w:val="0015155F"/>
    <w:rsid w:val="00154680"/>
    <w:rsid w:val="00155A50"/>
    <w:rsid w:val="001638A2"/>
    <w:rsid w:val="00165C02"/>
    <w:rsid w:val="001660D6"/>
    <w:rsid w:val="001661CF"/>
    <w:rsid w:val="00167C7F"/>
    <w:rsid w:val="00174C50"/>
    <w:rsid w:val="0019246C"/>
    <w:rsid w:val="00194F9E"/>
    <w:rsid w:val="00196118"/>
    <w:rsid w:val="001A7B19"/>
    <w:rsid w:val="001C1002"/>
    <w:rsid w:val="001D633B"/>
    <w:rsid w:val="001D63C2"/>
    <w:rsid w:val="001E35FA"/>
    <w:rsid w:val="001E7B76"/>
    <w:rsid w:val="002016E4"/>
    <w:rsid w:val="00206087"/>
    <w:rsid w:val="0020741D"/>
    <w:rsid w:val="002075F8"/>
    <w:rsid w:val="00207FE0"/>
    <w:rsid w:val="002115FF"/>
    <w:rsid w:val="002161F7"/>
    <w:rsid w:val="002220E5"/>
    <w:rsid w:val="0023001F"/>
    <w:rsid w:val="00230332"/>
    <w:rsid w:val="00241765"/>
    <w:rsid w:val="0024254D"/>
    <w:rsid w:val="0025187C"/>
    <w:rsid w:val="00252A56"/>
    <w:rsid w:val="002567D5"/>
    <w:rsid w:val="00265D80"/>
    <w:rsid w:val="0027055C"/>
    <w:rsid w:val="002721C6"/>
    <w:rsid w:val="00274DF8"/>
    <w:rsid w:val="00276639"/>
    <w:rsid w:val="002776C0"/>
    <w:rsid w:val="002810EB"/>
    <w:rsid w:val="002845DF"/>
    <w:rsid w:val="0028647E"/>
    <w:rsid w:val="0028713B"/>
    <w:rsid w:val="00290EA0"/>
    <w:rsid w:val="0029379D"/>
    <w:rsid w:val="00294444"/>
    <w:rsid w:val="00295522"/>
    <w:rsid w:val="002A05F0"/>
    <w:rsid w:val="002A0647"/>
    <w:rsid w:val="002A4F0C"/>
    <w:rsid w:val="002A7591"/>
    <w:rsid w:val="002B30ED"/>
    <w:rsid w:val="002B3438"/>
    <w:rsid w:val="002B417B"/>
    <w:rsid w:val="002B6770"/>
    <w:rsid w:val="002C58C2"/>
    <w:rsid w:val="002C70EC"/>
    <w:rsid w:val="002D03C2"/>
    <w:rsid w:val="002D1DC5"/>
    <w:rsid w:val="002D5579"/>
    <w:rsid w:val="002D58A2"/>
    <w:rsid w:val="002D639A"/>
    <w:rsid w:val="002D7C67"/>
    <w:rsid w:val="002E339E"/>
    <w:rsid w:val="002E792B"/>
    <w:rsid w:val="002F478A"/>
    <w:rsid w:val="002F48B3"/>
    <w:rsid w:val="002F5E66"/>
    <w:rsid w:val="00304337"/>
    <w:rsid w:val="00313BD8"/>
    <w:rsid w:val="00322F35"/>
    <w:rsid w:val="00330DAB"/>
    <w:rsid w:val="003427FB"/>
    <w:rsid w:val="00364070"/>
    <w:rsid w:val="00365A45"/>
    <w:rsid w:val="00366C05"/>
    <w:rsid w:val="00373882"/>
    <w:rsid w:val="00396C37"/>
    <w:rsid w:val="00397DF6"/>
    <w:rsid w:val="003A083A"/>
    <w:rsid w:val="003A4C95"/>
    <w:rsid w:val="003A624D"/>
    <w:rsid w:val="003B03EA"/>
    <w:rsid w:val="003B5EEB"/>
    <w:rsid w:val="003B6C80"/>
    <w:rsid w:val="003B6CA3"/>
    <w:rsid w:val="003C0FA5"/>
    <w:rsid w:val="003D0019"/>
    <w:rsid w:val="003D310A"/>
    <w:rsid w:val="003E0CDB"/>
    <w:rsid w:val="003E679A"/>
    <w:rsid w:val="003F0308"/>
    <w:rsid w:val="003F186E"/>
    <w:rsid w:val="003F5D5C"/>
    <w:rsid w:val="00401441"/>
    <w:rsid w:val="00403BB8"/>
    <w:rsid w:val="00404FCB"/>
    <w:rsid w:val="00405C24"/>
    <w:rsid w:val="00412B11"/>
    <w:rsid w:val="004136DD"/>
    <w:rsid w:val="004303D6"/>
    <w:rsid w:val="00431194"/>
    <w:rsid w:val="004509F0"/>
    <w:rsid w:val="00455B0E"/>
    <w:rsid w:val="0046096A"/>
    <w:rsid w:val="00460BC0"/>
    <w:rsid w:val="0046216F"/>
    <w:rsid w:val="004628CD"/>
    <w:rsid w:val="00465395"/>
    <w:rsid w:val="00465466"/>
    <w:rsid w:val="004668F7"/>
    <w:rsid w:val="004751C8"/>
    <w:rsid w:val="004774E9"/>
    <w:rsid w:val="004800F6"/>
    <w:rsid w:val="00480127"/>
    <w:rsid w:val="004803C3"/>
    <w:rsid w:val="004846C4"/>
    <w:rsid w:val="004904E5"/>
    <w:rsid w:val="004908BD"/>
    <w:rsid w:val="00491E5E"/>
    <w:rsid w:val="004923D8"/>
    <w:rsid w:val="004956D1"/>
    <w:rsid w:val="00495764"/>
    <w:rsid w:val="004A7D59"/>
    <w:rsid w:val="004B1407"/>
    <w:rsid w:val="004B2EFD"/>
    <w:rsid w:val="004C0416"/>
    <w:rsid w:val="004C23B6"/>
    <w:rsid w:val="004C33C7"/>
    <w:rsid w:val="004D30E2"/>
    <w:rsid w:val="004E4CCF"/>
    <w:rsid w:val="004E7A1B"/>
    <w:rsid w:val="004F2154"/>
    <w:rsid w:val="004F2C2E"/>
    <w:rsid w:val="00500196"/>
    <w:rsid w:val="005006F3"/>
    <w:rsid w:val="0051188C"/>
    <w:rsid w:val="00515B71"/>
    <w:rsid w:val="0052213A"/>
    <w:rsid w:val="00523750"/>
    <w:rsid w:val="00524709"/>
    <w:rsid w:val="005321D9"/>
    <w:rsid w:val="005324E6"/>
    <w:rsid w:val="00534E0F"/>
    <w:rsid w:val="00535166"/>
    <w:rsid w:val="00543069"/>
    <w:rsid w:val="005468F7"/>
    <w:rsid w:val="00546C38"/>
    <w:rsid w:val="0055790B"/>
    <w:rsid w:val="00570773"/>
    <w:rsid w:val="005749D4"/>
    <w:rsid w:val="005757FC"/>
    <w:rsid w:val="00576EE0"/>
    <w:rsid w:val="00582D0D"/>
    <w:rsid w:val="00583733"/>
    <w:rsid w:val="00594F2F"/>
    <w:rsid w:val="00597E9D"/>
    <w:rsid w:val="005A39E0"/>
    <w:rsid w:val="005A4133"/>
    <w:rsid w:val="005C59F0"/>
    <w:rsid w:val="005D467D"/>
    <w:rsid w:val="005D6D45"/>
    <w:rsid w:val="005D7D36"/>
    <w:rsid w:val="005E32BB"/>
    <w:rsid w:val="005E652E"/>
    <w:rsid w:val="005F59F4"/>
    <w:rsid w:val="005F798C"/>
    <w:rsid w:val="00601E01"/>
    <w:rsid w:val="006047A6"/>
    <w:rsid w:val="00611978"/>
    <w:rsid w:val="00612DEB"/>
    <w:rsid w:val="006152E2"/>
    <w:rsid w:val="006155AD"/>
    <w:rsid w:val="00625720"/>
    <w:rsid w:val="006261F5"/>
    <w:rsid w:val="00630828"/>
    <w:rsid w:val="006313FB"/>
    <w:rsid w:val="00634DBA"/>
    <w:rsid w:val="00637340"/>
    <w:rsid w:val="00637880"/>
    <w:rsid w:val="00637B21"/>
    <w:rsid w:val="00640EAB"/>
    <w:rsid w:val="006455D4"/>
    <w:rsid w:val="006517BF"/>
    <w:rsid w:val="00651814"/>
    <w:rsid w:val="00657939"/>
    <w:rsid w:val="00661603"/>
    <w:rsid w:val="00662920"/>
    <w:rsid w:val="00672227"/>
    <w:rsid w:val="0067781D"/>
    <w:rsid w:val="006875A5"/>
    <w:rsid w:val="00691FA8"/>
    <w:rsid w:val="00694A0F"/>
    <w:rsid w:val="00696ECF"/>
    <w:rsid w:val="006A3348"/>
    <w:rsid w:val="006B2594"/>
    <w:rsid w:val="006B3E41"/>
    <w:rsid w:val="006B4A9A"/>
    <w:rsid w:val="006D0AD9"/>
    <w:rsid w:val="006D68F0"/>
    <w:rsid w:val="006E461B"/>
    <w:rsid w:val="006F17C1"/>
    <w:rsid w:val="006F3A4F"/>
    <w:rsid w:val="006F6C7B"/>
    <w:rsid w:val="00704B30"/>
    <w:rsid w:val="00711439"/>
    <w:rsid w:val="0071202F"/>
    <w:rsid w:val="007146DE"/>
    <w:rsid w:val="00715958"/>
    <w:rsid w:val="00715BEE"/>
    <w:rsid w:val="007168E3"/>
    <w:rsid w:val="00741DBD"/>
    <w:rsid w:val="00743019"/>
    <w:rsid w:val="00744E02"/>
    <w:rsid w:val="00745B2F"/>
    <w:rsid w:val="00750EE3"/>
    <w:rsid w:val="007625F3"/>
    <w:rsid w:val="0076436B"/>
    <w:rsid w:val="007645DC"/>
    <w:rsid w:val="00772139"/>
    <w:rsid w:val="00781829"/>
    <w:rsid w:val="00784B60"/>
    <w:rsid w:val="00793E55"/>
    <w:rsid w:val="0079478D"/>
    <w:rsid w:val="00794D92"/>
    <w:rsid w:val="00796E82"/>
    <w:rsid w:val="007B3143"/>
    <w:rsid w:val="007B4BDF"/>
    <w:rsid w:val="007B6CCB"/>
    <w:rsid w:val="007C049C"/>
    <w:rsid w:val="007C092E"/>
    <w:rsid w:val="007C786D"/>
    <w:rsid w:val="007D1931"/>
    <w:rsid w:val="007D35B8"/>
    <w:rsid w:val="007E0EA6"/>
    <w:rsid w:val="007E535B"/>
    <w:rsid w:val="007E5B85"/>
    <w:rsid w:val="007F23F0"/>
    <w:rsid w:val="007F32F0"/>
    <w:rsid w:val="007F6B6B"/>
    <w:rsid w:val="008002B9"/>
    <w:rsid w:val="008008FF"/>
    <w:rsid w:val="00800B47"/>
    <w:rsid w:val="00804766"/>
    <w:rsid w:val="008075A5"/>
    <w:rsid w:val="008112D5"/>
    <w:rsid w:val="00812491"/>
    <w:rsid w:val="00812A51"/>
    <w:rsid w:val="008168BA"/>
    <w:rsid w:val="008177D3"/>
    <w:rsid w:val="008206DB"/>
    <w:rsid w:val="008215D7"/>
    <w:rsid w:val="008248C0"/>
    <w:rsid w:val="00826EC3"/>
    <w:rsid w:val="008435BB"/>
    <w:rsid w:val="008465DD"/>
    <w:rsid w:val="008507DC"/>
    <w:rsid w:val="00854A3A"/>
    <w:rsid w:val="00857882"/>
    <w:rsid w:val="008618E6"/>
    <w:rsid w:val="00863EC8"/>
    <w:rsid w:val="00865DFF"/>
    <w:rsid w:val="00872604"/>
    <w:rsid w:val="00876232"/>
    <w:rsid w:val="00876F4A"/>
    <w:rsid w:val="00880B3A"/>
    <w:rsid w:val="00881995"/>
    <w:rsid w:val="0089139E"/>
    <w:rsid w:val="00891644"/>
    <w:rsid w:val="00892221"/>
    <w:rsid w:val="0089321C"/>
    <w:rsid w:val="00893AF3"/>
    <w:rsid w:val="008948B6"/>
    <w:rsid w:val="008B046E"/>
    <w:rsid w:val="008B11AE"/>
    <w:rsid w:val="008C2BD6"/>
    <w:rsid w:val="008C3055"/>
    <w:rsid w:val="008C5A14"/>
    <w:rsid w:val="008D2861"/>
    <w:rsid w:val="008D4712"/>
    <w:rsid w:val="008D7A34"/>
    <w:rsid w:val="008D7EBC"/>
    <w:rsid w:val="008E4E45"/>
    <w:rsid w:val="008E7465"/>
    <w:rsid w:val="008F60F0"/>
    <w:rsid w:val="00902BAF"/>
    <w:rsid w:val="009169B6"/>
    <w:rsid w:val="00917742"/>
    <w:rsid w:val="009216F2"/>
    <w:rsid w:val="00923398"/>
    <w:rsid w:val="00924C98"/>
    <w:rsid w:val="00925945"/>
    <w:rsid w:val="00927466"/>
    <w:rsid w:val="00931AC8"/>
    <w:rsid w:val="00933C5B"/>
    <w:rsid w:val="00942815"/>
    <w:rsid w:val="00946A49"/>
    <w:rsid w:val="00950D4A"/>
    <w:rsid w:val="00953501"/>
    <w:rsid w:val="00953C62"/>
    <w:rsid w:val="00956B98"/>
    <w:rsid w:val="00957725"/>
    <w:rsid w:val="009661C0"/>
    <w:rsid w:val="0097019B"/>
    <w:rsid w:val="009726EC"/>
    <w:rsid w:val="00974B15"/>
    <w:rsid w:val="00974E55"/>
    <w:rsid w:val="0097520F"/>
    <w:rsid w:val="0097669F"/>
    <w:rsid w:val="0097687B"/>
    <w:rsid w:val="00976C10"/>
    <w:rsid w:val="009862AD"/>
    <w:rsid w:val="0099104D"/>
    <w:rsid w:val="009920BC"/>
    <w:rsid w:val="009A6C4D"/>
    <w:rsid w:val="009B2E70"/>
    <w:rsid w:val="009B4C24"/>
    <w:rsid w:val="009C30F3"/>
    <w:rsid w:val="009C516F"/>
    <w:rsid w:val="009D505E"/>
    <w:rsid w:val="009E01C6"/>
    <w:rsid w:val="009E1016"/>
    <w:rsid w:val="009E1A7B"/>
    <w:rsid w:val="009E233D"/>
    <w:rsid w:val="009E439C"/>
    <w:rsid w:val="009E6EBD"/>
    <w:rsid w:val="009F180A"/>
    <w:rsid w:val="00A011D0"/>
    <w:rsid w:val="00A028E6"/>
    <w:rsid w:val="00A07212"/>
    <w:rsid w:val="00A10F16"/>
    <w:rsid w:val="00A125DC"/>
    <w:rsid w:val="00A14189"/>
    <w:rsid w:val="00A1469E"/>
    <w:rsid w:val="00A17A13"/>
    <w:rsid w:val="00A2214D"/>
    <w:rsid w:val="00A24A7C"/>
    <w:rsid w:val="00A26DE1"/>
    <w:rsid w:val="00A2797A"/>
    <w:rsid w:val="00A36261"/>
    <w:rsid w:val="00A4138D"/>
    <w:rsid w:val="00A460E3"/>
    <w:rsid w:val="00A5087C"/>
    <w:rsid w:val="00A5403F"/>
    <w:rsid w:val="00A54EC4"/>
    <w:rsid w:val="00A6059F"/>
    <w:rsid w:val="00A60A6A"/>
    <w:rsid w:val="00A700B6"/>
    <w:rsid w:val="00A71F6D"/>
    <w:rsid w:val="00A7448F"/>
    <w:rsid w:val="00A755BE"/>
    <w:rsid w:val="00A767FF"/>
    <w:rsid w:val="00A8168D"/>
    <w:rsid w:val="00A81836"/>
    <w:rsid w:val="00A85B5D"/>
    <w:rsid w:val="00A85FB4"/>
    <w:rsid w:val="00A904DB"/>
    <w:rsid w:val="00A925BE"/>
    <w:rsid w:val="00AA026F"/>
    <w:rsid w:val="00AB7775"/>
    <w:rsid w:val="00AC1F6D"/>
    <w:rsid w:val="00AC57AB"/>
    <w:rsid w:val="00AD08F7"/>
    <w:rsid w:val="00AD3274"/>
    <w:rsid w:val="00AE03B7"/>
    <w:rsid w:val="00AE26A0"/>
    <w:rsid w:val="00AE6727"/>
    <w:rsid w:val="00AE7FB1"/>
    <w:rsid w:val="00AF7510"/>
    <w:rsid w:val="00B00A40"/>
    <w:rsid w:val="00B01824"/>
    <w:rsid w:val="00B01BF7"/>
    <w:rsid w:val="00B02696"/>
    <w:rsid w:val="00B04F11"/>
    <w:rsid w:val="00B06A65"/>
    <w:rsid w:val="00B2683C"/>
    <w:rsid w:val="00B32E3A"/>
    <w:rsid w:val="00B35A1A"/>
    <w:rsid w:val="00B3608B"/>
    <w:rsid w:val="00B36F51"/>
    <w:rsid w:val="00B3748D"/>
    <w:rsid w:val="00B408AB"/>
    <w:rsid w:val="00B412F4"/>
    <w:rsid w:val="00B5426A"/>
    <w:rsid w:val="00B569F9"/>
    <w:rsid w:val="00B5730D"/>
    <w:rsid w:val="00B720ED"/>
    <w:rsid w:val="00B724DF"/>
    <w:rsid w:val="00B84C5F"/>
    <w:rsid w:val="00B852FA"/>
    <w:rsid w:val="00B8791F"/>
    <w:rsid w:val="00B96E82"/>
    <w:rsid w:val="00BA0538"/>
    <w:rsid w:val="00BA224E"/>
    <w:rsid w:val="00BA32DE"/>
    <w:rsid w:val="00BA6179"/>
    <w:rsid w:val="00BA7ACC"/>
    <w:rsid w:val="00BB08EA"/>
    <w:rsid w:val="00BB0CFC"/>
    <w:rsid w:val="00BB0E42"/>
    <w:rsid w:val="00BB5BA6"/>
    <w:rsid w:val="00BC31CB"/>
    <w:rsid w:val="00BD15A7"/>
    <w:rsid w:val="00BD18E5"/>
    <w:rsid w:val="00BD5F66"/>
    <w:rsid w:val="00BD69B0"/>
    <w:rsid w:val="00BE01A2"/>
    <w:rsid w:val="00BE031E"/>
    <w:rsid w:val="00BE2789"/>
    <w:rsid w:val="00BF2698"/>
    <w:rsid w:val="00BF4504"/>
    <w:rsid w:val="00BF7305"/>
    <w:rsid w:val="00C12728"/>
    <w:rsid w:val="00C13988"/>
    <w:rsid w:val="00C17F29"/>
    <w:rsid w:val="00C201BF"/>
    <w:rsid w:val="00C20246"/>
    <w:rsid w:val="00C264C5"/>
    <w:rsid w:val="00C26E7E"/>
    <w:rsid w:val="00C33E64"/>
    <w:rsid w:val="00C42905"/>
    <w:rsid w:val="00C44C8A"/>
    <w:rsid w:val="00C45B02"/>
    <w:rsid w:val="00C50B9E"/>
    <w:rsid w:val="00C50E99"/>
    <w:rsid w:val="00C55C04"/>
    <w:rsid w:val="00C60A9D"/>
    <w:rsid w:val="00C60D74"/>
    <w:rsid w:val="00C61644"/>
    <w:rsid w:val="00C61FE4"/>
    <w:rsid w:val="00C62448"/>
    <w:rsid w:val="00C7251D"/>
    <w:rsid w:val="00C75BDF"/>
    <w:rsid w:val="00C762EC"/>
    <w:rsid w:val="00C8066C"/>
    <w:rsid w:val="00C8280D"/>
    <w:rsid w:val="00C86E25"/>
    <w:rsid w:val="00C87A3B"/>
    <w:rsid w:val="00C90621"/>
    <w:rsid w:val="00C94A50"/>
    <w:rsid w:val="00C94EEE"/>
    <w:rsid w:val="00CA11AF"/>
    <w:rsid w:val="00CA6998"/>
    <w:rsid w:val="00CB0E21"/>
    <w:rsid w:val="00CB4BC2"/>
    <w:rsid w:val="00CC59BF"/>
    <w:rsid w:val="00CC6451"/>
    <w:rsid w:val="00CC75A6"/>
    <w:rsid w:val="00CD0190"/>
    <w:rsid w:val="00CD1506"/>
    <w:rsid w:val="00CD6568"/>
    <w:rsid w:val="00CE33CA"/>
    <w:rsid w:val="00CE605C"/>
    <w:rsid w:val="00CE611E"/>
    <w:rsid w:val="00CF27EC"/>
    <w:rsid w:val="00CF4293"/>
    <w:rsid w:val="00CF6ABD"/>
    <w:rsid w:val="00D022BC"/>
    <w:rsid w:val="00D06434"/>
    <w:rsid w:val="00D11B22"/>
    <w:rsid w:val="00D14409"/>
    <w:rsid w:val="00D20811"/>
    <w:rsid w:val="00D20E2A"/>
    <w:rsid w:val="00D32957"/>
    <w:rsid w:val="00D34416"/>
    <w:rsid w:val="00D3557C"/>
    <w:rsid w:val="00D374D4"/>
    <w:rsid w:val="00D37566"/>
    <w:rsid w:val="00D405BA"/>
    <w:rsid w:val="00D40F18"/>
    <w:rsid w:val="00D467A1"/>
    <w:rsid w:val="00D528EF"/>
    <w:rsid w:val="00D54AE5"/>
    <w:rsid w:val="00D56F1E"/>
    <w:rsid w:val="00D6030B"/>
    <w:rsid w:val="00D66D3F"/>
    <w:rsid w:val="00D67F56"/>
    <w:rsid w:val="00D76A1B"/>
    <w:rsid w:val="00D841FF"/>
    <w:rsid w:val="00D97604"/>
    <w:rsid w:val="00DA0B9B"/>
    <w:rsid w:val="00DA16C6"/>
    <w:rsid w:val="00DA1BB4"/>
    <w:rsid w:val="00DA2E15"/>
    <w:rsid w:val="00DA5E04"/>
    <w:rsid w:val="00DB4F39"/>
    <w:rsid w:val="00DB66D7"/>
    <w:rsid w:val="00DC20F5"/>
    <w:rsid w:val="00DC5DFF"/>
    <w:rsid w:val="00DD1BEB"/>
    <w:rsid w:val="00DE3C5A"/>
    <w:rsid w:val="00DE3C6E"/>
    <w:rsid w:val="00DE4E0A"/>
    <w:rsid w:val="00DE5306"/>
    <w:rsid w:val="00DF3B8D"/>
    <w:rsid w:val="00E1242F"/>
    <w:rsid w:val="00E22530"/>
    <w:rsid w:val="00E25D8F"/>
    <w:rsid w:val="00E27848"/>
    <w:rsid w:val="00E32C9B"/>
    <w:rsid w:val="00E3425C"/>
    <w:rsid w:val="00E34376"/>
    <w:rsid w:val="00E41279"/>
    <w:rsid w:val="00E41F18"/>
    <w:rsid w:val="00E425F0"/>
    <w:rsid w:val="00E42E44"/>
    <w:rsid w:val="00E4585A"/>
    <w:rsid w:val="00E51641"/>
    <w:rsid w:val="00E52A1C"/>
    <w:rsid w:val="00E53343"/>
    <w:rsid w:val="00E53370"/>
    <w:rsid w:val="00E574DB"/>
    <w:rsid w:val="00E60A5F"/>
    <w:rsid w:val="00E642E5"/>
    <w:rsid w:val="00E65C70"/>
    <w:rsid w:val="00E74378"/>
    <w:rsid w:val="00E773A1"/>
    <w:rsid w:val="00E77C27"/>
    <w:rsid w:val="00E82FFC"/>
    <w:rsid w:val="00E92AD3"/>
    <w:rsid w:val="00E9414F"/>
    <w:rsid w:val="00E9540B"/>
    <w:rsid w:val="00EA2604"/>
    <w:rsid w:val="00EB07CB"/>
    <w:rsid w:val="00EB1821"/>
    <w:rsid w:val="00EB5FF1"/>
    <w:rsid w:val="00EB6336"/>
    <w:rsid w:val="00EC03E9"/>
    <w:rsid w:val="00EC3917"/>
    <w:rsid w:val="00ED5185"/>
    <w:rsid w:val="00ED6308"/>
    <w:rsid w:val="00EE14A6"/>
    <w:rsid w:val="00EE5D2B"/>
    <w:rsid w:val="00EF6AC5"/>
    <w:rsid w:val="00F0519C"/>
    <w:rsid w:val="00F07C18"/>
    <w:rsid w:val="00F10632"/>
    <w:rsid w:val="00F166DD"/>
    <w:rsid w:val="00F17563"/>
    <w:rsid w:val="00F20D83"/>
    <w:rsid w:val="00F210BA"/>
    <w:rsid w:val="00F2118C"/>
    <w:rsid w:val="00F353D9"/>
    <w:rsid w:val="00F3688E"/>
    <w:rsid w:val="00F40DFE"/>
    <w:rsid w:val="00F446A0"/>
    <w:rsid w:val="00F44AC9"/>
    <w:rsid w:val="00F51DEF"/>
    <w:rsid w:val="00F57298"/>
    <w:rsid w:val="00F6490C"/>
    <w:rsid w:val="00F75563"/>
    <w:rsid w:val="00F764B7"/>
    <w:rsid w:val="00F76A8C"/>
    <w:rsid w:val="00F76AC4"/>
    <w:rsid w:val="00F76CA6"/>
    <w:rsid w:val="00F802A2"/>
    <w:rsid w:val="00F96009"/>
    <w:rsid w:val="00F9676D"/>
    <w:rsid w:val="00F97FEC"/>
    <w:rsid w:val="00FA2C08"/>
    <w:rsid w:val="00FA302C"/>
    <w:rsid w:val="00FA7E34"/>
    <w:rsid w:val="00FA7F3C"/>
    <w:rsid w:val="00FB61B2"/>
    <w:rsid w:val="00FC0A71"/>
    <w:rsid w:val="00FC3EAC"/>
    <w:rsid w:val="00FC767C"/>
    <w:rsid w:val="00FD0352"/>
    <w:rsid w:val="00FE25D1"/>
    <w:rsid w:val="00FE37AC"/>
    <w:rsid w:val="00FF3C21"/>
    <w:rsid w:val="00FF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41309"/>
  <w15:chartTrackingRefBased/>
  <w15:docId w15:val="{6278C7AF-E2A7-4595-ACB5-EF419D4D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DEB"/>
  </w:style>
  <w:style w:type="paragraph" w:styleId="Heading1">
    <w:name w:val="heading 1"/>
    <w:basedOn w:val="Normal"/>
    <w:next w:val="Normal"/>
    <w:link w:val="Heading1Char"/>
    <w:uiPriority w:val="9"/>
    <w:qFormat/>
    <w:rsid w:val="00C9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621"/>
  </w:style>
  <w:style w:type="paragraph" w:styleId="Footer">
    <w:name w:val="footer"/>
    <w:basedOn w:val="Normal"/>
    <w:link w:val="Foot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621"/>
  </w:style>
  <w:style w:type="paragraph" w:styleId="NormalWeb">
    <w:name w:val="Normal (Web)"/>
    <w:basedOn w:val="Normal"/>
    <w:uiPriority w:val="99"/>
    <w:unhideWhenUsed/>
    <w:rsid w:val="0078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4B60"/>
    <w:rPr>
      <w:b/>
      <w:bCs/>
    </w:rPr>
  </w:style>
  <w:style w:type="character" w:styleId="Hyperlink">
    <w:name w:val="Hyperlink"/>
    <w:basedOn w:val="DefaultParagraphFont"/>
    <w:uiPriority w:val="99"/>
    <w:unhideWhenUsed/>
    <w:rsid w:val="00FC0A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22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48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108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869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41</cp:revision>
  <cp:lastPrinted>2026-02-16T20:30:00Z</cp:lastPrinted>
  <dcterms:created xsi:type="dcterms:W3CDTF">2026-04-06T17:04:00Z</dcterms:created>
  <dcterms:modified xsi:type="dcterms:W3CDTF">2026-05-13T19:16:00Z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2025-06-23T21:03:54Z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5b5f0e36-0cb7-4190-a5fc-30f7c2803981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