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6F4A03F">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5E4FBB32" w14:textId="2294368C" w:rsidR="00C52D7A" w:rsidRDefault="00AF5EFE" w:rsidP="00151D15">
      <w:pPr>
        <w:tabs>
          <w:tab w:val="left" w:pos="4063"/>
        </w:tabs>
        <w:rPr>
          <w:rFonts w:ascii="Roboto" w:hAnsi="Roboto"/>
        </w:rPr>
      </w:pPr>
      <w:r>
        <w:rPr>
          <w:rFonts w:ascii="Roboto" w:hAnsi="Roboto"/>
        </w:rPr>
        <w:t>Emergency Administration of Naloxone 5023/6128/7268</w:t>
      </w:r>
    </w:p>
    <w:p w14:paraId="4D4FBD2F" w14:textId="171D68F2" w:rsidR="00151D15" w:rsidRDefault="00151D15" w:rsidP="00151D15">
      <w:pPr>
        <w:tabs>
          <w:tab w:val="left" w:pos="4063"/>
        </w:tabs>
        <w:rPr>
          <w:rFonts w:ascii="Roboto" w:hAnsi="Roboto"/>
          <w:b/>
          <w:bCs/>
        </w:rPr>
      </w:pPr>
      <w:r>
        <w:rPr>
          <w:rFonts w:ascii="Roboto" w:hAnsi="Roboto"/>
          <w:b/>
          <w:bCs/>
        </w:rPr>
        <w:t>Summary of Policy</w:t>
      </w:r>
    </w:p>
    <w:p w14:paraId="129E5484" w14:textId="63A63FCA" w:rsidR="0091337A" w:rsidRDefault="004B6E10" w:rsidP="001C45DB">
      <w:pPr>
        <w:tabs>
          <w:tab w:val="left" w:pos="4063"/>
        </w:tabs>
        <w:rPr>
          <w:rFonts w:ascii="Roboto" w:hAnsi="Roboto"/>
        </w:rPr>
      </w:pPr>
      <w:r>
        <w:rPr>
          <w:rFonts w:ascii="Roboto" w:hAnsi="Roboto"/>
        </w:rPr>
        <w:t xml:space="preserve">The proposed policy </w:t>
      </w:r>
      <w:r w:rsidR="0012001B">
        <w:rPr>
          <w:rFonts w:ascii="Roboto" w:hAnsi="Roboto"/>
        </w:rPr>
        <w:t xml:space="preserve">establishes </w:t>
      </w:r>
      <w:r w:rsidR="00AF5EFE">
        <w:rPr>
          <w:rFonts w:ascii="Roboto" w:hAnsi="Roboto"/>
        </w:rPr>
        <w:t>procedures for the emergency administration of naloxone to students, staff, or other individuals experiencing a suspected opioid overdose during school, residential, or extracurricular activities.</w:t>
      </w:r>
    </w:p>
    <w:p w14:paraId="5DA2FC83" w14:textId="2FFED8AA" w:rsidR="00AF5EFE" w:rsidRDefault="00AF5EFE" w:rsidP="001C45DB">
      <w:pPr>
        <w:tabs>
          <w:tab w:val="left" w:pos="4063"/>
        </w:tabs>
        <w:rPr>
          <w:rFonts w:ascii="Roboto" w:hAnsi="Roboto"/>
        </w:rPr>
      </w:pPr>
      <w:r>
        <w:rPr>
          <w:rFonts w:ascii="Roboto" w:hAnsi="Roboto"/>
        </w:rPr>
        <w:t>Because ENCSD operates a residential program, this policy applies to both instructional and residential environments to ensure timely response to life-threatening emergencies.</w:t>
      </w:r>
    </w:p>
    <w:p w14:paraId="3580E010" w14:textId="7DCF1579" w:rsidR="00015374" w:rsidRDefault="006F5A1A" w:rsidP="001C45DB">
      <w:pPr>
        <w:tabs>
          <w:tab w:val="left" w:pos="4063"/>
        </w:tabs>
        <w:rPr>
          <w:rFonts w:ascii="Roboto" w:hAnsi="Roboto"/>
        </w:rPr>
      </w:pPr>
      <w:r>
        <w:rPr>
          <w:rFonts w:ascii="Roboto" w:hAnsi="Roboto"/>
        </w:rPr>
        <w:t>This policy authorizes the maintenance of naloxone on campus under standing physician orders and outlines procedures for procurement, secure storage, staff training, and emergency response.  Only designated and properly trained personnel may administer naloxone.</w:t>
      </w:r>
    </w:p>
    <w:p w14:paraId="218B7163" w14:textId="6E23BD89" w:rsidR="00AF00FA" w:rsidRPr="00BC59CF" w:rsidRDefault="006F5A1A" w:rsidP="00BC59CF">
      <w:pPr>
        <w:tabs>
          <w:tab w:val="left" w:pos="4063"/>
        </w:tabs>
        <w:rPr>
          <w:rFonts w:ascii="Roboto" w:hAnsi="Roboto"/>
        </w:rPr>
      </w:pPr>
      <w:r>
        <w:rPr>
          <w:rFonts w:ascii="Roboto" w:hAnsi="Roboto"/>
        </w:rPr>
        <w:t>In the event of a suspected opioid overdose, trained staff will:</w:t>
      </w:r>
    </w:p>
    <w:p w14:paraId="55307B50" w14:textId="2CC3E909" w:rsidR="00394F4D" w:rsidRDefault="006F5A1A"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Call 911 or local emergency medical services immediately</w:t>
      </w:r>
    </w:p>
    <w:p w14:paraId="72D1AE02" w14:textId="4D45DB42" w:rsidR="006F5A1A" w:rsidRDefault="006F5A1A"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Administer naloxone in accordance with training and standing orders</w:t>
      </w:r>
    </w:p>
    <w:p w14:paraId="797737E4" w14:textId="7009C4C5" w:rsidR="006F5A1A" w:rsidRDefault="006F5A1A"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Provide appropriate emergency care, including CPR if necessary</w:t>
      </w:r>
    </w:p>
    <w:p w14:paraId="333526D4" w14:textId="46B188F7" w:rsidR="006F5A1A" w:rsidRDefault="006F5A1A"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Remain with the individual until EMS arrives</w:t>
      </w:r>
    </w:p>
    <w:p w14:paraId="6C8972D7" w14:textId="25690DBD" w:rsidR="006F5A1A" w:rsidRDefault="006F5A1A"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Notify appropriate school officials and parents/guardians as soon as feasible</w:t>
      </w:r>
    </w:p>
    <w:p w14:paraId="352A42C3" w14:textId="36F9AC00" w:rsidR="006F5A1A" w:rsidRDefault="006F5A1A"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Document the incident in accordance with school procedures.</w:t>
      </w:r>
    </w:p>
    <w:p w14:paraId="389273F8" w14:textId="77777777" w:rsidR="00AE3A08" w:rsidRDefault="006F5A1A" w:rsidP="003D724E">
      <w:p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The policy also addresses residential program access to naloxone</w:t>
      </w:r>
      <w:r w:rsidR="00AE3A08">
        <w:rPr>
          <w:rFonts w:ascii="Roboto" w:eastAsia="Times New Roman" w:hAnsi="Roboto" w:cs="Times New Roman"/>
          <w:kern w:val="0"/>
          <w14:ligatures w14:val="none"/>
        </w:rPr>
        <w:t>, staff liability protections under North Carolina law, confidentiality requirements, and coordination responsibilities of the Student Health Center.</w:t>
      </w:r>
    </w:p>
    <w:p w14:paraId="09D29E85" w14:textId="499852A1" w:rsidR="00945C40" w:rsidRDefault="00945C40" w:rsidP="003D724E">
      <w:p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lastRenderedPageBreak/>
        <w:t xml:space="preserve">All procedures comply with </w:t>
      </w:r>
      <w:r w:rsidR="00617BC2">
        <w:rPr>
          <w:rFonts w:ascii="Roboto" w:eastAsia="Times New Roman" w:hAnsi="Roboto" w:cs="Times New Roman"/>
          <w:kern w:val="0"/>
          <w14:ligatures w14:val="none"/>
        </w:rPr>
        <w:t>applicable North Carolina statutes, state guidance, and federal privacy laws.</w:t>
      </w:r>
    </w:p>
    <w:p w14:paraId="65B2784B" w14:textId="25A82231" w:rsidR="009C78F9" w:rsidRDefault="002721EA" w:rsidP="002856C7">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1802141D" w:rsidR="00103888" w:rsidRPr="00103888" w:rsidRDefault="00103888" w:rsidP="00151D15">
      <w:pPr>
        <w:tabs>
          <w:tab w:val="left" w:pos="4063"/>
        </w:tabs>
        <w:rPr>
          <w:rFonts w:ascii="Roboto" w:hAnsi="Roboto"/>
        </w:rPr>
      </w:pPr>
      <w:r>
        <w:rPr>
          <w:rFonts w:ascii="Roboto" w:hAnsi="Roboto"/>
        </w:rPr>
        <w:t xml:space="preserve">All comments must be received by </w:t>
      </w:r>
      <w:r w:rsidR="0082348C">
        <w:rPr>
          <w:rFonts w:ascii="Roboto" w:hAnsi="Roboto"/>
        </w:rPr>
        <w:t>August 19</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442"/>
    <w:multiLevelType w:val="hybridMultilevel"/>
    <w:tmpl w:val="0958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734E9"/>
    <w:multiLevelType w:val="hybridMultilevel"/>
    <w:tmpl w:val="2D5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E0524"/>
    <w:multiLevelType w:val="hybridMultilevel"/>
    <w:tmpl w:val="F12E108A"/>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E4020"/>
    <w:multiLevelType w:val="hybridMultilevel"/>
    <w:tmpl w:val="8B3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B0958"/>
    <w:multiLevelType w:val="hybridMultilevel"/>
    <w:tmpl w:val="A776E778"/>
    <w:lvl w:ilvl="0" w:tplc="6DBC3A8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86BE1"/>
    <w:multiLevelType w:val="hybridMultilevel"/>
    <w:tmpl w:val="D20A47EE"/>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432AE"/>
    <w:multiLevelType w:val="hybridMultilevel"/>
    <w:tmpl w:val="DC02C8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9A1CB5"/>
    <w:multiLevelType w:val="hybridMultilevel"/>
    <w:tmpl w:val="3E9EBF6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82A15"/>
    <w:multiLevelType w:val="hybridMultilevel"/>
    <w:tmpl w:val="2C68F4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626838"/>
    <w:multiLevelType w:val="hybridMultilevel"/>
    <w:tmpl w:val="0818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0121C"/>
    <w:multiLevelType w:val="hybridMultilevel"/>
    <w:tmpl w:val="F940A42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F0EFD"/>
    <w:multiLevelType w:val="hybridMultilevel"/>
    <w:tmpl w:val="427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62B8C"/>
    <w:multiLevelType w:val="hybridMultilevel"/>
    <w:tmpl w:val="C24A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E21506"/>
    <w:multiLevelType w:val="hybridMultilevel"/>
    <w:tmpl w:val="97D2C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AC2258"/>
    <w:multiLevelType w:val="hybridMultilevel"/>
    <w:tmpl w:val="1272E2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D33317"/>
    <w:multiLevelType w:val="hybridMultilevel"/>
    <w:tmpl w:val="04185096"/>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3454C"/>
    <w:multiLevelType w:val="hybridMultilevel"/>
    <w:tmpl w:val="5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90654"/>
    <w:multiLevelType w:val="hybridMultilevel"/>
    <w:tmpl w:val="E7CE4CA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33784"/>
    <w:multiLevelType w:val="hybridMultilevel"/>
    <w:tmpl w:val="3DC661F2"/>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7A31BE"/>
    <w:multiLevelType w:val="hybridMultilevel"/>
    <w:tmpl w:val="07EAF54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734DF8"/>
    <w:multiLevelType w:val="hybridMultilevel"/>
    <w:tmpl w:val="CA969AC4"/>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12"/>
  </w:num>
  <w:num w:numId="2" w16cid:durableId="1220674254">
    <w:abstractNumId w:val="32"/>
  </w:num>
  <w:num w:numId="3" w16cid:durableId="124930387">
    <w:abstractNumId w:val="16"/>
  </w:num>
  <w:num w:numId="4" w16cid:durableId="863522475">
    <w:abstractNumId w:val="0"/>
  </w:num>
  <w:num w:numId="5" w16cid:durableId="350884258">
    <w:abstractNumId w:val="4"/>
  </w:num>
  <w:num w:numId="6" w16cid:durableId="1269388817">
    <w:abstractNumId w:val="27"/>
  </w:num>
  <w:num w:numId="7" w16cid:durableId="312416018">
    <w:abstractNumId w:val="3"/>
  </w:num>
  <w:num w:numId="8" w16cid:durableId="448626137">
    <w:abstractNumId w:val="18"/>
  </w:num>
  <w:num w:numId="9" w16cid:durableId="726613026">
    <w:abstractNumId w:val="34"/>
  </w:num>
  <w:num w:numId="10" w16cid:durableId="1151870232">
    <w:abstractNumId w:val="21"/>
  </w:num>
  <w:num w:numId="11" w16cid:durableId="920407252">
    <w:abstractNumId w:val="13"/>
  </w:num>
  <w:num w:numId="12" w16cid:durableId="2004307864">
    <w:abstractNumId w:val="28"/>
  </w:num>
  <w:num w:numId="13" w16cid:durableId="506678064">
    <w:abstractNumId w:val="14"/>
  </w:num>
  <w:num w:numId="14" w16cid:durableId="746150987">
    <w:abstractNumId w:val="29"/>
  </w:num>
  <w:num w:numId="15" w16cid:durableId="1453330973">
    <w:abstractNumId w:val="6"/>
  </w:num>
  <w:num w:numId="16" w16cid:durableId="1983608434">
    <w:abstractNumId w:val="7"/>
  </w:num>
  <w:num w:numId="17" w16cid:durableId="117139861">
    <w:abstractNumId w:val="19"/>
  </w:num>
  <w:num w:numId="18" w16cid:durableId="910773187">
    <w:abstractNumId w:val="26"/>
  </w:num>
  <w:num w:numId="19" w16cid:durableId="1317370327">
    <w:abstractNumId w:val="33"/>
  </w:num>
  <w:num w:numId="20" w16cid:durableId="837698420">
    <w:abstractNumId w:val="24"/>
  </w:num>
  <w:num w:numId="21" w16cid:durableId="771434993">
    <w:abstractNumId w:val="22"/>
  </w:num>
  <w:num w:numId="22" w16cid:durableId="984427861">
    <w:abstractNumId w:val="25"/>
  </w:num>
  <w:num w:numId="23" w16cid:durableId="739982590">
    <w:abstractNumId w:val="10"/>
  </w:num>
  <w:num w:numId="24" w16cid:durableId="1407653556">
    <w:abstractNumId w:val="15"/>
  </w:num>
  <w:num w:numId="25" w16cid:durableId="191891672">
    <w:abstractNumId w:val="8"/>
  </w:num>
  <w:num w:numId="26" w16cid:durableId="893195530">
    <w:abstractNumId w:val="17"/>
  </w:num>
  <w:num w:numId="27" w16cid:durableId="1603951811">
    <w:abstractNumId w:val="5"/>
  </w:num>
  <w:num w:numId="28" w16cid:durableId="1300384259">
    <w:abstractNumId w:val="23"/>
  </w:num>
  <w:num w:numId="29" w16cid:durableId="309598369">
    <w:abstractNumId w:val="1"/>
  </w:num>
  <w:num w:numId="30" w16cid:durableId="1196842787">
    <w:abstractNumId w:val="31"/>
  </w:num>
  <w:num w:numId="31" w16cid:durableId="1836263572">
    <w:abstractNumId w:val="9"/>
  </w:num>
  <w:num w:numId="32" w16cid:durableId="897941205">
    <w:abstractNumId w:val="11"/>
  </w:num>
  <w:num w:numId="33" w16cid:durableId="2084376860">
    <w:abstractNumId w:val="2"/>
  </w:num>
  <w:num w:numId="34" w16cid:durableId="1571234611">
    <w:abstractNumId w:val="30"/>
  </w:num>
  <w:num w:numId="35" w16cid:durableId="1856791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5374"/>
    <w:rsid w:val="000173F8"/>
    <w:rsid w:val="000365AB"/>
    <w:rsid w:val="00040E97"/>
    <w:rsid w:val="00070815"/>
    <w:rsid w:val="00091769"/>
    <w:rsid w:val="000969A1"/>
    <w:rsid w:val="000B3428"/>
    <w:rsid w:val="000F41DA"/>
    <w:rsid w:val="000F4FFB"/>
    <w:rsid w:val="00103888"/>
    <w:rsid w:val="00114ADA"/>
    <w:rsid w:val="0012001B"/>
    <w:rsid w:val="00122D7A"/>
    <w:rsid w:val="0013784F"/>
    <w:rsid w:val="00151D15"/>
    <w:rsid w:val="00196118"/>
    <w:rsid w:val="001A11DF"/>
    <w:rsid w:val="001C45DB"/>
    <w:rsid w:val="001C7FA7"/>
    <w:rsid w:val="001E67F9"/>
    <w:rsid w:val="00210EBD"/>
    <w:rsid w:val="00245DD5"/>
    <w:rsid w:val="00246C8C"/>
    <w:rsid w:val="002721EA"/>
    <w:rsid w:val="00283806"/>
    <w:rsid w:val="002856C7"/>
    <w:rsid w:val="002C0C38"/>
    <w:rsid w:val="002E7461"/>
    <w:rsid w:val="003169FD"/>
    <w:rsid w:val="003616C2"/>
    <w:rsid w:val="00365534"/>
    <w:rsid w:val="00394F4D"/>
    <w:rsid w:val="003B324B"/>
    <w:rsid w:val="003D724E"/>
    <w:rsid w:val="00430791"/>
    <w:rsid w:val="00462690"/>
    <w:rsid w:val="00464C42"/>
    <w:rsid w:val="00481913"/>
    <w:rsid w:val="00483B15"/>
    <w:rsid w:val="004B6E10"/>
    <w:rsid w:val="004C2F37"/>
    <w:rsid w:val="004C3633"/>
    <w:rsid w:val="0051238B"/>
    <w:rsid w:val="005149FB"/>
    <w:rsid w:val="00576F5F"/>
    <w:rsid w:val="00584526"/>
    <w:rsid w:val="005F282F"/>
    <w:rsid w:val="00601E01"/>
    <w:rsid w:val="00617BC2"/>
    <w:rsid w:val="00657F3E"/>
    <w:rsid w:val="006C33E2"/>
    <w:rsid w:val="006D0A47"/>
    <w:rsid w:val="006D5367"/>
    <w:rsid w:val="006F45C0"/>
    <w:rsid w:val="006F5A1A"/>
    <w:rsid w:val="00711CAB"/>
    <w:rsid w:val="00744E02"/>
    <w:rsid w:val="0074764F"/>
    <w:rsid w:val="00776ACB"/>
    <w:rsid w:val="00793768"/>
    <w:rsid w:val="007C0801"/>
    <w:rsid w:val="007C1E04"/>
    <w:rsid w:val="007E7C89"/>
    <w:rsid w:val="007F036A"/>
    <w:rsid w:val="0082348C"/>
    <w:rsid w:val="0083704E"/>
    <w:rsid w:val="008A3E29"/>
    <w:rsid w:val="008C63F2"/>
    <w:rsid w:val="008D22C6"/>
    <w:rsid w:val="008D39A6"/>
    <w:rsid w:val="008D62AD"/>
    <w:rsid w:val="008E1C97"/>
    <w:rsid w:val="00911721"/>
    <w:rsid w:val="0091337A"/>
    <w:rsid w:val="00932932"/>
    <w:rsid w:val="00937D3A"/>
    <w:rsid w:val="00945C40"/>
    <w:rsid w:val="00946A49"/>
    <w:rsid w:val="009510D2"/>
    <w:rsid w:val="00965422"/>
    <w:rsid w:val="009710A4"/>
    <w:rsid w:val="00986ED0"/>
    <w:rsid w:val="00994936"/>
    <w:rsid w:val="00996039"/>
    <w:rsid w:val="009A342A"/>
    <w:rsid w:val="009B6218"/>
    <w:rsid w:val="009C1380"/>
    <w:rsid w:val="009C78F9"/>
    <w:rsid w:val="009D0D25"/>
    <w:rsid w:val="009E34AD"/>
    <w:rsid w:val="00A021D8"/>
    <w:rsid w:val="00A06CE3"/>
    <w:rsid w:val="00A23608"/>
    <w:rsid w:val="00A24AE0"/>
    <w:rsid w:val="00A9040C"/>
    <w:rsid w:val="00A9546F"/>
    <w:rsid w:val="00A95C30"/>
    <w:rsid w:val="00AB4484"/>
    <w:rsid w:val="00AE3A08"/>
    <w:rsid w:val="00AF00FA"/>
    <w:rsid w:val="00AF5EFE"/>
    <w:rsid w:val="00B318FD"/>
    <w:rsid w:val="00B4450B"/>
    <w:rsid w:val="00B46C11"/>
    <w:rsid w:val="00B53491"/>
    <w:rsid w:val="00B604FB"/>
    <w:rsid w:val="00B709EA"/>
    <w:rsid w:val="00B770A6"/>
    <w:rsid w:val="00B801AC"/>
    <w:rsid w:val="00BB1178"/>
    <w:rsid w:val="00BB25F2"/>
    <w:rsid w:val="00BC59CF"/>
    <w:rsid w:val="00BD0C5E"/>
    <w:rsid w:val="00BE613E"/>
    <w:rsid w:val="00BF327C"/>
    <w:rsid w:val="00C03BCC"/>
    <w:rsid w:val="00C053BF"/>
    <w:rsid w:val="00C234C8"/>
    <w:rsid w:val="00C52D7A"/>
    <w:rsid w:val="00C62327"/>
    <w:rsid w:val="00C7419C"/>
    <w:rsid w:val="00D70ADD"/>
    <w:rsid w:val="00D71134"/>
    <w:rsid w:val="00DC0BFD"/>
    <w:rsid w:val="00DE1763"/>
    <w:rsid w:val="00DE2674"/>
    <w:rsid w:val="00E15BCA"/>
    <w:rsid w:val="00E2522A"/>
    <w:rsid w:val="00E65C41"/>
    <w:rsid w:val="00E85CE4"/>
    <w:rsid w:val="00E86A30"/>
    <w:rsid w:val="00EA1136"/>
    <w:rsid w:val="00EC7F53"/>
    <w:rsid w:val="00EE1BF8"/>
    <w:rsid w:val="00EE3574"/>
    <w:rsid w:val="00F00DBD"/>
    <w:rsid w:val="00F15ACB"/>
    <w:rsid w:val="00F328D3"/>
    <w:rsid w:val="00F73A42"/>
    <w:rsid w:val="00F747BD"/>
    <w:rsid w:val="00F91E24"/>
    <w:rsid w:val="00FA3274"/>
    <w:rsid w:val="00FA72F4"/>
    <w:rsid w:val="00FC4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73742">
      <w:bodyDiv w:val="1"/>
      <w:marLeft w:val="0"/>
      <w:marRight w:val="0"/>
      <w:marTop w:val="0"/>
      <w:marBottom w:val="0"/>
      <w:divBdr>
        <w:top w:val="none" w:sz="0" w:space="0" w:color="auto"/>
        <w:left w:val="none" w:sz="0" w:space="0" w:color="auto"/>
        <w:bottom w:val="none" w:sz="0" w:space="0" w:color="auto"/>
        <w:right w:val="none" w:sz="0" w:space="0" w:color="auto"/>
      </w:divBdr>
    </w:div>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238906955">
      <w:bodyDiv w:val="1"/>
      <w:marLeft w:val="0"/>
      <w:marRight w:val="0"/>
      <w:marTop w:val="0"/>
      <w:marBottom w:val="0"/>
      <w:divBdr>
        <w:top w:val="none" w:sz="0" w:space="0" w:color="auto"/>
        <w:left w:val="none" w:sz="0" w:space="0" w:color="auto"/>
        <w:bottom w:val="none" w:sz="0" w:space="0" w:color="auto"/>
        <w:right w:val="none" w:sz="0" w:space="0" w:color="auto"/>
      </w:divBdr>
    </w:div>
    <w:div w:id="295189134">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0699542">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442267549">
      <w:bodyDiv w:val="1"/>
      <w:marLeft w:val="0"/>
      <w:marRight w:val="0"/>
      <w:marTop w:val="0"/>
      <w:marBottom w:val="0"/>
      <w:divBdr>
        <w:top w:val="none" w:sz="0" w:space="0" w:color="auto"/>
        <w:left w:val="none" w:sz="0" w:space="0" w:color="auto"/>
        <w:bottom w:val="none" w:sz="0" w:space="0" w:color="auto"/>
        <w:right w:val="none" w:sz="0" w:space="0" w:color="auto"/>
      </w:divBdr>
    </w:div>
    <w:div w:id="459957490">
      <w:bodyDiv w:val="1"/>
      <w:marLeft w:val="0"/>
      <w:marRight w:val="0"/>
      <w:marTop w:val="0"/>
      <w:marBottom w:val="0"/>
      <w:divBdr>
        <w:top w:val="none" w:sz="0" w:space="0" w:color="auto"/>
        <w:left w:val="none" w:sz="0" w:space="0" w:color="auto"/>
        <w:bottom w:val="none" w:sz="0" w:space="0" w:color="auto"/>
        <w:right w:val="none" w:sz="0" w:space="0" w:color="auto"/>
      </w:divBdr>
    </w:div>
    <w:div w:id="553662642">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744448963">
      <w:bodyDiv w:val="1"/>
      <w:marLeft w:val="0"/>
      <w:marRight w:val="0"/>
      <w:marTop w:val="0"/>
      <w:marBottom w:val="0"/>
      <w:divBdr>
        <w:top w:val="none" w:sz="0" w:space="0" w:color="auto"/>
        <w:left w:val="none" w:sz="0" w:space="0" w:color="auto"/>
        <w:bottom w:val="none" w:sz="0" w:space="0" w:color="auto"/>
        <w:right w:val="none" w:sz="0" w:space="0" w:color="auto"/>
      </w:divBdr>
    </w:div>
    <w:div w:id="842864606">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81038665">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039669155">
      <w:bodyDiv w:val="1"/>
      <w:marLeft w:val="0"/>
      <w:marRight w:val="0"/>
      <w:marTop w:val="0"/>
      <w:marBottom w:val="0"/>
      <w:divBdr>
        <w:top w:val="none" w:sz="0" w:space="0" w:color="auto"/>
        <w:left w:val="none" w:sz="0" w:space="0" w:color="auto"/>
        <w:bottom w:val="none" w:sz="0" w:space="0" w:color="auto"/>
        <w:right w:val="none" w:sz="0" w:space="0" w:color="auto"/>
      </w:divBdr>
    </w:div>
    <w:div w:id="1078599498">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21758942">
      <w:bodyDiv w:val="1"/>
      <w:marLeft w:val="0"/>
      <w:marRight w:val="0"/>
      <w:marTop w:val="0"/>
      <w:marBottom w:val="0"/>
      <w:divBdr>
        <w:top w:val="none" w:sz="0" w:space="0" w:color="auto"/>
        <w:left w:val="none" w:sz="0" w:space="0" w:color="auto"/>
        <w:bottom w:val="none" w:sz="0" w:space="0" w:color="auto"/>
        <w:right w:val="none" w:sz="0" w:space="0" w:color="auto"/>
      </w:divBdr>
    </w:div>
    <w:div w:id="1476878230">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577519778">
      <w:bodyDiv w:val="1"/>
      <w:marLeft w:val="0"/>
      <w:marRight w:val="0"/>
      <w:marTop w:val="0"/>
      <w:marBottom w:val="0"/>
      <w:divBdr>
        <w:top w:val="none" w:sz="0" w:space="0" w:color="auto"/>
        <w:left w:val="none" w:sz="0" w:space="0" w:color="auto"/>
        <w:bottom w:val="none" w:sz="0" w:space="0" w:color="auto"/>
        <w:right w:val="none" w:sz="0" w:space="0" w:color="auto"/>
      </w:divBdr>
    </w:div>
    <w:div w:id="1641105308">
      <w:bodyDiv w:val="1"/>
      <w:marLeft w:val="0"/>
      <w:marRight w:val="0"/>
      <w:marTop w:val="0"/>
      <w:marBottom w:val="0"/>
      <w:divBdr>
        <w:top w:val="none" w:sz="0" w:space="0" w:color="auto"/>
        <w:left w:val="none" w:sz="0" w:space="0" w:color="auto"/>
        <w:bottom w:val="none" w:sz="0" w:space="0" w:color="auto"/>
        <w:right w:val="none" w:sz="0" w:space="0" w:color="auto"/>
      </w:divBdr>
    </w:div>
    <w:div w:id="1661812665">
      <w:bodyDiv w:val="1"/>
      <w:marLeft w:val="0"/>
      <w:marRight w:val="0"/>
      <w:marTop w:val="0"/>
      <w:marBottom w:val="0"/>
      <w:divBdr>
        <w:top w:val="none" w:sz="0" w:space="0" w:color="auto"/>
        <w:left w:val="none" w:sz="0" w:space="0" w:color="auto"/>
        <w:bottom w:val="none" w:sz="0" w:space="0" w:color="auto"/>
        <w:right w:val="none" w:sz="0" w:space="0" w:color="auto"/>
      </w:divBdr>
    </w:div>
    <w:div w:id="1713842565">
      <w:bodyDiv w:val="1"/>
      <w:marLeft w:val="0"/>
      <w:marRight w:val="0"/>
      <w:marTop w:val="0"/>
      <w:marBottom w:val="0"/>
      <w:divBdr>
        <w:top w:val="none" w:sz="0" w:space="0" w:color="auto"/>
        <w:left w:val="none" w:sz="0" w:space="0" w:color="auto"/>
        <w:bottom w:val="none" w:sz="0" w:space="0" w:color="auto"/>
        <w:right w:val="none" w:sz="0" w:space="0" w:color="auto"/>
      </w:divBdr>
    </w:div>
    <w:div w:id="1949265581">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 w:id="20316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3.xml><?xml version="1.0" encoding="utf-8"?>
<ds:datastoreItem xmlns:ds="http://schemas.openxmlformats.org/officeDocument/2006/customXml" ds:itemID="{1D7767E3-F4DE-4834-A64F-82E455A29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6</cp:revision>
  <dcterms:created xsi:type="dcterms:W3CDTF">2026-05-13T16:02:00Z</dcterms:created>
  <dcterms:modified xsi:type="dcterms:W3CDTF">2026-05-13T16:07:00Z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