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44EA1386">
                <wp:simplePos x="0" y="0"/>
                <wp:positionH relativeFrom="margin">
                  <wp:posOffset>-635</wp:posOffset>
                </wp:positionH>
                <wp:positionV relativeFrom="paragraph">
                  <wp:posOffset>438150</wp:posOffset>
                </wp:positionV>
                <wp:extent cx="62960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4124FBAC" w14:textId="47FEF9A9" w:rsidR="0004114E" w:rsidRDefault="00776694" w:rsidP="0004114E">
                            <w:pPr>
                              <w:spacing w:after="0"/>
                              <w:jc w:val="center"/>
                              <w:rPr>
                                <w:rFonts w:ascii="Roboto" w:hAnsi="Roboto"/>
                                <w:b/>
                                <w:bCs/>
                                <w:color w:val="265216"/>
                                <w:sz w:val="40"/>
                                <w:szCs w:val="40"/>
                              </w:rPr>
                            </w:pPr>
                            <w:r>
                              <w:rPr>
                                <w:rFonts w:ascii="Roboto" w:hAnsi="Roboto"/>
                                <w:b/>
                                <w:bCs/>
                                <w:color w:val="265216"/>
                                <w:sz w:val="40"/>
                                <w:szCs w:val="40"/>
                              </w:rPr>
                              <w:t>Administration in Policy Absence</w:t>
                            </w:r>
                          </w:p>
                          <w:p w14:paraId="1D9D22E1" w14:textId="61B4A7F6"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9738E7">
                              <w:rPr>
                                <w:rFonts w:ascii="Roboto" w:hAnsi="Roboto"/>
                                <w:b/>
                                <w:bCs/>
                                <w:color w:val="265216"/>
                                <w:sz w:val="40"/>
                                <w:szCs w:val="40"/>
                              </w:rPr>
                              <w:t>2</w:t>
                            </w:r>
                            <w:r w:rsidR="00776694">
                              <w:rPr>
                                <w:rFonts w:ascii="Roboto" w:hAnsi="Roboto"/>
                                <w:b/>
                                <w:bCs/>
                                <w:color w:val="265216"/>
                                <w:sz w:val="40"/>
                                <w:szCs w:val="40"/>
                              </w:rPr>
                              <w:t>460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5pt;margin-top:34.5pt;width:495.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" filled="f" stroked="f">
                <v:textbox style="mso-fit-shape-to-text:t">
                  <w:txbxContent>
                    <w:p w14:paraId="4124FBAC" w14:textId="47FEF9A9" w:rsidR="0004114E" w:rsidRDefault="00776694" w:rsidP="0004114E">
                      <w:pPr>
                        <w:spacing w:after="0"/>
                        <w:jc w:val="center"/>
                        <w:rPr>
                          <w:rFonts w:ascii="Roboto" w:hAnsi="Roboto"/>
                          <w:b/>
                          <w:bCs/>
                          <w:color w:val="265216"/>
                          <w:sz w:val="40"/>
                          <w:szCs w:val="40"/>
                        </w:rPr>
                      </w:pPr>
                      <w:r>
                        <w:rPr>
                          <w:rFonts w:ascii="Roboto" w:hAnsi="Roboto"/>
                          <w:b/>
                          <w:bCs/>
                          <w:color w:val="265216"/>
                          <w:sz w:val="40"/>
                          <w:szCs w:val="40"/>
                        </w:rPr>
                        <w:t>Administration in Policy Absence</w:t>
                      </w:r>
                    </w:p>
                    <w:p w14:paraId="1D9D22E1" w14:textId="61B4A7F6"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9738E7">
                        <w:rPr>
                          <w:rFonts w:ascii="Roboto" w:hAnsi="Roboto"/>
                          <w:b/>
                          <w:bCs/>
                          <w:color w:val="265216"/>
                          <w:sz w:val="40"/>
                          <w:szCs w:val="40"/>
                        </w:rPr>
                        <w:t>2</w:t>
                      </w:r>
                      <w:r w:rsidR="00776694">
                        <w:rPr>
                          <w:rFonts w:ascii="Roboto" w:hAnsi="Roboto"/>
                          <w:b/>
                          <w:bCs/>
                          <w:color w:val="265216"/>
                          <w:sz w:val="40"/>
                          <w:szCs w:val="40"/>
                        </w:rPr>
                        <w:t>460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5FB2C61D">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E9C5D14" w14:textId="5091E58D" w:rsidR="0047736F" w:rsidRDefault="00E65C70" w:rsidP="00347693">
      <w:pPr>
        <w:pStyle w:val="ListParagraph"/>
        <w:ind w:left="0"/>
        <w:rPr>
          <w:rFonts w:ascii="Roboto" w:hAnsi="Roboto"/>
        </w:rPr>
      </w:pPr>
      <w:r>
        <w:rPr>
          <w:rFonts w:ascii="Roboto" w:hAnsi="Roboto"/>
        </w:rPr>
        <w:t xml:space="preserve">The Eastern North Carolina School for the Deaf (ENCSD) </w:t>
      </w:r>
      <w:r w:rsidR="0000153C">
        <w:rPr>
          <w:rFonts w:ascii="Roboto" w:hAnsi="Roboto"/>
        </w:rPr>
        <w:t xml:space="preserve">Board of Trustees </w:t>
      </w:r>
      <w:r w:rsidR="00347693">
        <w:rPr>
          <w:rFonts w:ascii="Roboto" w:hAnsi="Roboto"/>
        </w:rPr>
        <w:t xml:space="preserve">recognizes that </w:t>
      </w:r>
      <w:r w:rsidR="00776694">
        <w:rPr>
          <w:rFonts w:ascii="Roboto" w:hAnsi="Roboto"/>
        </w:rPr>
        <w:t>situations may arise in which Board policy does not specifically address a particular administrative action, procedure, or decision.  This policy</w:t>
      </w:r>
      <w:r w:rsidR="00865849">
        <w:rPr>
          <w:rFonts w:ascii="Roboto" w:hAnsi="Roboto"/>
        </w:rPr>
        <w:t xml:space="preserve"> provides</w:t>
      </w:r>
      <w:r w:rsidR="00776694">
        <w:rPr>
          <w:rFonts w:ascii="Roboto" w:hAnsi="Roboto"/>
        </w:rPr>
        <w:t xml:space="preserve"> guidance to ensure that the Superintendent and school staff act </w:t>
      </w:r>
      <w:r w:rsidR="00865849">
        <w:rPr>
          <w:rFonts w:ascii="Roboto" w:hAnsi="Roboto"/>
        </w:rPr>
        <w:t>responsibly, consistently, and in the best interests of students, staff, and the school when formal Board policy is silent.</w:t>
      </w:r>
    </w:p>
    <w:p w14:paraId="5565E2B3" w14:textId="73107F80" w:rsidR="00AB7775" w:rsidRPr="00D40F18" w:rsidRDefault="00000000" w:rsidP="00784B60">
      <w:pPr>
        <w:rPr>
          <w:rFonts w:ascii="Roboto" w:hAnsi="Roboto"/>
        </w:rPr>
      </w:pPr>
      <w:r>
        <w:rPr>
          <w:rFonts w:ascii="Roboto" w:hAnsi="Roboto"/>
        </w:rPr>
        <w:pict w14:anchorId="52E23955">
          <v:rect id="_x0000_i1026" style="width:0;height:1.5pt" o:hrstd="t" o:hr="t" fillcolor="#a0a0a0" stroked="f"/>
        </w:pict>
      </w:r>
    </w:p>
    <w:p w14:paraId="0E85C90E" w14:textId="77777777" w:rsidR="000F7304" w:rsidRDefault="000F7304" w:rsidP="00784B60">
      <w:pPr>
        <w:rPr>
          <w:rFonts w:ascii="Roboto" w:hAnsi="Roboto"/>
          <w:b/>
          <w:bCs/>
        </w:rPr>
      </w:pPr>
      <w:r>
        <w:rPr>
          <w:rFonts w:ascii="Roboto" w:hAnsi="Roboto"/>
          <w:b/>
          <w:bCs/>
        </w:rPr>
        <w:t>Policy Statement</w:t>
      </w:r>
    </w:p>
    <w:p w14:paraId="20BEE00C" w14:textId="7D00D366" w:rsidR="00347693" w:rsidRDefault="00944640" w:rsidP="00784B60">
      <w:pPr>
        <w:rPr>
          <w:rFonts w:ascii="Roboto" w:hAnsi="Roboto"/>
        </w:rPr>
      </w:pPr>
      <w:r>
        <w:rPr>
          <w:rFonts w:ascii="Roboto" w:hAnsi="Roboto"/>
        </w:rPr>
        <w:t>When a situation arises for which no Board policy or administrative regulation provides guidance, the Superintendent is authorized to take action in accordance with professional judgment, legal requirements, and best practices.  Such actions must be consistent with the overall mission, vision, and values of ENCSD and with applicable federal, state, and local laws.</w:t>
      </w:r>
    </w:p>
    <w:p w14:paraId="534160EF" w14:textId="6F750EC9" w:rsidR="00944640" w:rsidRDefault="00944640" w:rsidP="00784B60">
      <w:pPr>
        <w:rPr>
          <w:rFonts w:ascii="Roboto" w:hAnsi="Roboto"/>
        </w:rPr>
      </w:pPr>
      <w:r>
        <w:rPr>
          <w:rFonts w:ascii="Roboto" w:hAnsi="Roboto"/>
        </w:rPr>
        <w:t>The Superintendent shall promptly notify the Board of Trustees regarding actions taken under this policy and, when appropriate, recommend the development of new policies or revisions to existing policies to address the identified issue.</w:t>
      </w:r>
    </w:p>
    <w:p w14:paraId="01E9778D" w14:textId="312A6DE9" w:rsidR="003C3379" w:rsidRPr="000F7304" w:rsidRDefault="003C3379" w:rsidP="00784B60">
      <w:pPr>
        <w:rPr>
          <w:rFonts w:ascii="Roboto" w:hAnsi="Roboto"/>
        </w:rPr>
      </w:pPr>
      <w:r>
        <w:rPr>
          <w:rFonts w:ascii="Roboto" w:hAnsi="Roboto"/>
        </w:rPr>
        <w:pict w14:anchorId="3F36B780">
          <v:rect id="_x0000_i1034" style="width:0;height:1.5pt" o:hrstd="t" o:hr="t" fillcolor="#a0a0a0" stroked="f"/>
        </w:pict>
      </w:r>
    </w:p>
    <w:p w14:paraId="628B4E63" w14:textId="1A74C5DD" w:rsidR="00BF2698" w:rsidRDefault="004037E0" w:rsidP="00784B60">
      <w:pPr>
        <w:rPr>
          <w:rFonts w:ascii="Roboto" w:hAnsi="Roboto"/>
          <w:b/>
          <w:bCs/>
        </w:rPr>
      </w:pPr>
      <w:r>
        <w:rPr>
          <w:rFonts w:ascii="Roboto" w:hAnsi="Roboto"/>
          <w:b/>
          <w:bCs/>
        </w:rPr>
        <w:t>Procedures</w:t>
      </w:r>
    </w:p>
    <w:p w14:paraId="271E8FF8" w14:textId="499FCC29" w:rsidR="004037E0" w:rsidRDefault="004037E0" w:rsidP="004037E0">
      <w:pPr>
        <w:pStyle w:val="ListParagraph"/>
        <w:numPr>
          <w:ilvl w:val="0"/>
          <w:numId w:val="21"/>
        </w:numPr>
        <w:rPr>
          <w:rFonts w:ascii="Roboto" w:hAnsi="Roboto"/>
          <w:b/>
          <w:bCs/>
        </w:rPr>
      </w:pPr>
      <w:r>
        <w:rPr>
          <w:rFonts w:ascii="Roboto" w:hAnsi="Roboto"/>
          <w:b/>
          <w:bCs/>
        </w:rPr>
        <w:t>Authority of the Superintendent</w:t>
      </w:r>
    </w:p>
    <w:p w14:paraId="40B0BAA1" w14:textId="406F09D7" w:rsidR="004037E0" w:rsidRDefault="004037E0" w:rsidP="004037E0">
      <w:pPr>
        <w:pStyle w:val="ListParagraph"/>
        <w:rPr>
          <w:rFonts w:ascii="Roboto" w:hAnsi="Roboto"/>
        </w:rPr>
      </w:pPr>
      <w:r>
        <w:rPr>
          <w:rFonts w:ascii="Roboto" w:hAnsi="Roboto"/>
        </w:rPr>
        <w:t>In the absence of Board policy, the Superintendent may:</w:t>
      </w:r>
    </w:p>
    <w:p w14:paraId="70543154" w14:textId="2DD5804C" w:rsidR="004037E0" w:rsidRDefault="004037E0" w:rsidP="004037E0">
      <w:pPr>
        <w:pStyle w:val="ListParagraph"/>
        <w:numPr>
          <w:ilvl w:val="0"/>
          <w:numId w:val="23"/>
        </w:numPr>
        <w:rPr>
          <w:rFonts w:ascii="Roboto" w:hAnsi="Roboto"/>
        </w:rPr>
      </w:pPr>
      <w:r>
        <w:rPr>
          <w:rFonts w:ascii="Roboto" w:hAnsi="Roboto"/>
        </w:rPr>
        <w:t>Make decisions necessary to ensure the continued operation of the school.</w:t>
      </w:r>
    </w:p>
    <w:p w14:paraId="26302C91" w14:textId="1AFF14A6" w:rsidR="004037E0" w:rsidRDefault="00F85E7B" w:rsidP="004037E0">
      <w:pPr>
        <w:pStyle w:val="ListParagraph"/>
        <w:numPr>
          <w:ilvl w:val="0"/>
          <w:numId w:val="23"/>
        </w:numPr>
        <w:rPr>
          <w:rFonts w:ascii="Roboto" w:hAnsi="Roboto"/>
        </w:rPr>
      </w:pPr>
      <w:r>
        <w:rPr>
          <w:rFonts w:ascii="Roboto" w:hAnsi="Roboto"/>
        </w:rPr>
        <w:t>Take actions necessary to protect the health, safety, or welfare of students, staff, and visitors.</w:t>
      </w:r>
    </w:p>
    <w:p w14:paraId="00680EE3" w14:textId="4D1E14BC" w:rsidR="00F85E7B" w:rsidRPr="004037E0" w:rsidRDefault="00F85E7B" w:rsidP="004037E0">
      <w:pPr>
        <w:pStyle w:val="ListParagraph"/>
        <w:numPr>
          <w:ilvl w:val="0"/>
          <w:numId w:val="23"/>
        </w:numPr>
        <w:rPr>
          <w:rFonts w:ascii="Roboto" w:hAnsi="Roboto"/>
        </w:rPr>
      </w:pPr>
      <w:r>
        <w:rPr>
          <w:rFonts w:ascii="Roboto" w:hAnsi="Roboto"/>
        </w:rPr>
        <w:t>Interpret existing policies and regulations to address novel circumstances.</w:t>
      </w:r>
    </w:p>
    <w:p w14:paraId="36042890" w14:textId="3CBB291E" w:rsidR="002622FF" w:rsidRDefault="00F85E7B" w:rsidP="002622FF">
      <w:pPr>
        <w:pStyle w:val="ListParagraph"/>
        <w:numPr>
          <w:ilvl w:val="0"/>
          <w:numId w:val="21"/>
        </w:numPr>
        <w:rPr>
          <w:rFonts w:ascii="Roboto" w:hAnsi="Roboto"/>
          <w:b/>
          <w:bCs/>
        </w:rPr>
      </w:pPr>
      <w:r>
        <w:rPr>
          <w:rFonts w:ascii="Roboto" w:hAnsi="Roboto"/>
          <w:b/>
          <w:bCs/>
        </w:rPr>
        <w:t>Documentation and Reporting</w:t>
      </w:r>
    </w:p>
    <w:p w14:paraId="767C304E" w14:textId="5C82A0CA" w:rsidR="00F85E7B" w:rsidRDefault="00F85E7B" w:rsidP="00F85E7B">
      <w:pPr>
        <w:pStyle w:val="ListParagraph"/>
        <w:rPr>
          <w:rFonts w:ascii="Roboto" w:hAnsi="Roboto"/>
        </w:rPr>
      </w:pPr>
      <w:r>
        <w:rPr>
          <w:rFonts w:ascii="Roboto" w:hAnsi="Roboto"/>
        </w:rPr>
        <w:t>The Superintendent will:</w:t>
      </w:r>
    </w:p>
    <w:p w14:paraId="560B9CB8" w14:textId="7B655D4F" w:rsidR="00F85E7B" w:rsidRDefault="00F85E7B" w:rsidP="00F85E7B">
      <w:pPr>
        <w:pStyle w:val="ListParagraph"/>
        <w:numPr>
          <w:ilvl w:val="0"/>
          <w:numId w:val="24"/>
        </w:numPr>
        <w:rPr>
          <w:rFonts w:ascii="Roboto" w:hAnsi="Roboto"/>
        </w:rPr>
      </w:pPr>
      <w:r>
        <w:rPr>
          <w:rFonts w:ascii="Roboto" w:hAnsi="Roboto"/>
        </w:rPr>
        <w:lastRenderedPageBreak/>
        <w:t>Document all actions taken in the absence of policy, including rationale and relevant supporting information.</w:t>
      </w:r>
    </w:p>
    <w:p w14:paraId="3B5573FA" w14:textId="7B9CD14D" w:rsidR="00F85E7B" w:rsidRPr="00F85E7B" w:rsidRDefault="00F85E7B" w:rsidP="00F85E7B">
      <w:pPr>
        <w:pStyle w:val="ListParagraph"/>
        <w:numPr>
          <w:ilvl w:val="0"/>
          <w:numId w:val="24"/>
        </w:numPr>
        <w:rPr>
          <w:rFonts w:ascii="Roboto" w:hAnsi="Roboto"/>
        </w:rPr>
      </w:pPr>
      <w:r>
        <w:rPr>
          <w:rFonts w:ascii="Roboto" w:hAnsi="Roboto"/>
        </w:rPr>
        <w:t>Notify the Board at the next scheduled meeting, or sooner if the matter is urgent, summarizing the action taken and its justification.</w:t>
      </w:r>
    </w:p>
    <w:p w14:paraId="40F2E1AB" w14:textId="06BC72DD" w:rsidR="002622FF" w:rsidRDefault="00F85E7B" w:rsidP="002622FF">
      <w:pPr>
        <w:pStyle w:val="ListParagraph"/>
        <w:numPr>
          <w:ilvl w:val="0"/>
          <w:numId w:val="21"/>
        </w:numPr>
        <w:rPr>
          <w:rFonts w:ascii="Roboto" w:hAnsi="Roboto"/>
          <w:b/>
          <w:bCs/>
        </w:rPr>
      </w:pPr>
      <w:r>
        <w:rPr>
          <w:rFonts w:ascii="Roboto" w:hAnsi="Roboto"/>
          <w:b/>
          <w:bCs/>
        </w:rPr>
        <w:t>Policy Development Recommendations</w:t>
      </w:r>
    </w:p>
    <w:p w14:paraId="4075D3B1" w14:textId="4C61585B" w:rsidR="00F85E7B" w:rsidRDefault="00F85E7B" w:rsidP="00F85E7B">
      <w:pPr>
        <w:pStyle w:val="ListParagraph"/>
        <w:rPr>
          <w:rFonts w:ascii="Roboto" w:hAnsi="Roboto"/>
        </w:rPr>
      </w:pPr>
      <w:r>
        <w:rPr>
          <w:rFonts w:ascii="Roboto" w:hAnsi="Roboto"/>
        </w:rPr>
        <w:t>Following actions taken under this policy, the Superintendent may:</w:t>
      </w:r>
    </w:p>
    <w:p w14:paraId="626E1846" w14:textId="7F43282B" w:rsidR="00F85E7B" w:rsidRDefault="00F85E7B" w:rsidP="00F85E7B">
      <w:pPr>
        <w:pStyle w:val="ListParagraph"/>
        <w:numPr>
          <w:ilvl w:val="0"/>
          <w:numId w:val="25"/>
        </w:numPr>
        <w:rPr>
          <w:rFonts w:ascii="Roboto" w:hAnsi="Roboto"/>
        </w:rPr>
      </w:pPr>
      <w:r>
        <w:rPr>
          <w:rFonts w:ascii="Roboto" w:hAnsi="Roboto"/>
        </w:rPr>
        <w:t>Recommend to the Board the adoption of a new policy or the revision of an existing policy to address similar situations in the future.</w:t>
      </w:r>
    </w:p>
    <w:p w14:paraId="2AE91520" w14:textId="33CD3B90" w:rsidR="00F85E7B" w:rsidRPr="00F85E7B" w:rsidRDefault="00F85E7B" w:rsidP="00F85E7B">
      <w:pPr>
        <w:pStyle w:val="ListParagraph"/>
        <w:numPr>
          <w:ilvl w:val="0"/>
          <w:numId w:val="25"/>
        </w:numPr>
        <w:rPr>
          <w:rFonts w:ascii="Roboto" w:hAnsi="Roboto"/>
        </w:rPr>
      </w:pPr>
      <w:r>
        <w:rPr>
          <w:rFonts w:ascii="Roboto" w:hAnsi="Roboto"/>
        </w:rPr>
        <w:t>Collaborate with appropriate staff to draft policy proposals for Board consideration.</w:t>
      </w:r>
    </w:p>
    <w:p w14:paraId="406A0DC9" w14:textId="77777777" w:rsidR="00CB4BC2" w:rsidRDefault="00000000" w:rsidP="00784B60">
      <w:pPr>
        <w:rPr>
          <w:rFonts w:ascii="Roboto" w:hAnsi="Roboto"/>
          <w:b/>
          <w:bCs/>
        </w:rPr>
      </w:pPr>
      <w:r>
        <w:rPr>
          <w:rFonts w:ascii="Roboto" w:hAnsi="Roboto"/>
          <w:b/>
          <w:bCs/>
        </w:rPr>
        <w:pict w14:anchorId="64796BD0">
          <v:rect id="_x0000_i1028" style="width:0;height:1.5pt" o:hralign="center" o:bullet="t" o:hrstd="t" o:hr="t" fillcolor="#a0a0a0" stroked="f"/>
        </w:pict>
      </w:r>
    </w:p>
    <w:p w14:paraId="5C116168" w14:textId="3CAA1E84" w:rsidR="00CB4BC2" w:rsidRDefault="00F85E7B" w:rsidP="00784B60">
      <w:pPr>
        <w:rPr>
          <w:rFonts w:ascii="Roboto" w:hAnsi="Roboto"/>
          <w:b/>
          <w:bCs/>
        </w:rPr>
      </w:pPr>
      <w:r>
        <w:rPr>
          <w:rFonts w:ascii="Roboto" w:hAnsi="Roboto"/>
          <w:b/>
          <w:bCs/>
        </w:rPr>
        <w:t>Limitations</w:t>
      </w:r>
    </w:p>
    <w:p w14:paraId="7211B3DE" w14:textId="001B8D21" w:rsidR="00C10B0B" w:rsidRDefault="00F85E7B" w:rsidP="002622FF">
      <w:pPr>
        <w:rPr>
          <w:rFonts w:ascii="Roboto" w:hAnsi="Roboto"/>
        </w:rPr>
      </w:pPr>
      <w:r>
        <w:rPr>
          <w:rFonts w:ascii="Roboto" w:hAnsi="Roboto"/>
        </w:rPr>
        <w:t>Actions taken under this policy must:</w:t>
      </w:r>
    </w:p>
    <w:p w14:paraId="2BB27015" w14:textId="4C4D09FD" w:rsidR="00F85E7B" w:rsidRDefault="00F85E7B" w:rsidP="00F85E7B">
      <w:pPr>
        <w:pStyle w:val="ListParagraph"/>
        <w:numPr>
          <w:ilvl w:val="0"/>
          <w:numId w:val="26"/>
        </w:numPr>
        <w:rPr>
          <w:rFonts w:ascii="Roboto" w:hAnsi="Roboto"/>
        </w:rPr>
      </w:pPr>
      <w:r>
        <w:rPr>
          <w:rFonts w:ascii="Roboto" w:hAnsi="Roboto"/>
        </w:rPr>
        <w:t>Comply with federal, state, and local laws and regulations.</w:t>
      </w:r>
    </w:p>
    <w:p w14:paraId="0759A0A5" w14:textId="0E4661D4" w:rsidR="00F85E7B" w:rsidRDefault="00F85E7B" w:rsidP="00F85E7B">
      <w:pPr>
        <w:pStyle w:val="ListParagraph"/>
        <w:numPr>
          <w:ilvl w:val="0"/>
          <w:numId w:val="26"/>
        </w:numPr>
        <w:rPr>
          <w:rFonts w:ascii="Roboto" w:hAnsi="Roboto"/>
        </w:rPr>
      </w:pPr>
      <w:r>
        <w:rPr>
          <w:rFonts w:ascii="Roboto" w:hAnsi="Roboto"/>
        </w:rPr>
        <w:t>Not conflict with existing Board policies or regulations.</w:t>
      </w:r>
    </w:p>
    <w:p w14:paraId="205D98C6" w14:textId="34BF0D51" w:rsidR="00F85E7B" w:rsidRPr="00F85E7B" w:rsidRDefault="00F85E7B" w:rsidP="00F85E7B">
      <w:pPr>
        <w:pStyle w:val="ListParagraph"/>
        <w:numPr>
          <w:ilvl w:val="0"/>
          <w:numId w:val="26"/>
        </w:numPr>
        <w:rPr>
          <w:rFonts w:ascii="Roboto" w:hAnsi="Roboto"/>
        </w:rPr>
      </w:pPr>
      <w:r>
        <w:rPr>
          <w:rFonts w:ascii="Roboto" w:hAnsi="Roboto"/>
        </w:rPr>
        <w:t>Be consistent with ENCSD’s mission as a K-12 residential school for the deaf and hard of hearing.</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626B0F76" w14:textId="1652D110" w:rsidR="00C86E25" w:rsidRDefault="00C86E25" w:rsidP="00C86E25">
      <w:pPr>
        <w:rPr>
          <w:rFonts w:ascii="Roboto" w:hAnsi="Roboto"/>
          <w:b/>
          <w:bCs/>
        </w:rPr>
      </w:pPr>
      <w:r w:rsidRPr="0012402B">
        <w:rPr>
          <w:rFonts w:ascii="Roboto" w:hAnsi="Roboto"/>
          <w:b/>
          <w:bCs/>
        </w:rPr>
        <w:t>Legal References</w:t>
      </w:r>
    </w:p>
    <w:p w14:paraId="5E9A1AD9" w14:textId="1F649D25" w:rsidR="00EC3156" w:rsidRDefault="00EC3156" w:rsidP="00EC3156">
      <w:pPr>
        <w:pStyle w:val="ListParagraph"/>
        <w:numPr>
          <w:ilvl w:val="0"/>
          <w:numId w:val="6"/>
        </w:numPr>
        <w:rPr>
          <w:rFonts w:ascii="Roboto" w:eastAsiaTheme="majorEastAsia" w:hAnsi="Roboto" w:cs="Times New Roman"/>
          <w:kern w:val="0"/>
          <w14:ligatures w14:val="none"/>
        </w:rPr>
      </w:pPr>
      <w:r w:rsidRPr="00EC3156">
        <w:rPr>
          <w:rFonts w:ascii="Roboto" w:eastAsiaTheme="majorEastAsia" w:hAnsi="Roboto" w:cs="Times New Roman"/>
          <w:kern w:val="0"/>
          <w14:ligatures w14:val="none"/>
        </w:rPr>
        <w:t>N.C. Gen. Stat. §143-318.9 through §143-318.18 (Open Meetings Law)</w:t>
      </w:r>
    </w:p>
    <w:p w14:paraId="63D906A4" w14:textId="7354B6D5" w:rsidR="00F10668" w:rsidRDefault="00F10668" w:rsidP="00EC3156">
      <w:pPr>
        <w:pStyle w:val="ListParagraph"/>
        <w:numPr>
          <w:ilvl w:val="0"/>
          <w:numId w:val="6"/>
        </w:numPr>
        <w:rPr>
          <w:rFonts w:ascii="Roboto" w:eastAsiaTheme="majorEastAsia" w:hAnsi="Roboto" w:cs="Times New Roman"/>
          <w:kern w:val="0"/>
          <w14:ligatures w14:val="none"/>
        </w:rPr>
      </w:pPr>
      <w:r>
        <w:rPr>
          <w:rFonts w:ascii="Roboto" w:eastAsiaTheme="majorEastAsia" w:hAnsi="Roboto" w:cs="Times New Roman"/>
          <w:kern w:val="0"/>
          <w14:ligatures w14:val="none"/>
        </w:rPr>
        <w:t>N.C. Gen. Stat. § 132-1 et seq. (Public Records Law)</w:t>
      </w:r>
    </w:p>
    <w:p w14:paraId="4F130021" w14:textId="19729A4E" w:rsidR="002B74A4" w:rsidRPr="00EC3156" w:rsidRDefault="002B74A4" w:rsidP="00EC3156">
      <w:pPr>
        <w:pStyle w:val="ListParagraph"/>
        <w:numPr>
          <w:ilvl w:val="0"/>
          <w:numId w:val="6"/>
        </w:numPr>
        <w:rPr>
          <w:rFonts w:ascii="Roboto" w:eastAsiaTheme="majorEastAsia" w:hAnsi="Roboto" w:cs="Times New Roman"/>
          <w:kern w:val="0"/>
          <w14:ligatures w14:val="none"/>
        </w:rPr>
      </w:pPr>
      <w:r>
        <w:rPr>
          <w:rFonts w:ascii="Roboto" w:eastAsiaTheme="majorEastAsia" w:hAnsi="Roboto" w:cs="Times New Roman"/>
          <w:kern w:val="0"/>
          <w14:ligatures w14:val="none"/>
        </w:rPr>
        <w:t>N.C. Gen. Stat. § 115C-36 (Duties and Powers of the Local Superintendent)</w:t>
      </w:r>
    </w:p>
    <w:p w14:paraId="54DF61D0" w14:textId="7EE61836" w:rsidR="00C90621" w:rsidRPr="00405C24" w:rsidRDefault="00000000" w:rsidP="00405C24">
      <w:pPr>
        <w:rPr>
          <w:rFonts w:ascii="Roboto" w:hAnsi="Roboto"/>
        </w:rPr>
      </w:pPr>
      <w:r>
        <w:pict w14:anchorId="727BCA74">
          <v:rect id="_x0000_i1033" style="width:0;height:.7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F7EFB" w14:textId="77777777" w:rsidR="002B22E9" w:rsidRDefault="002B22E9" w:rsidP="00C90621">
      <w:pPr>
        <w:spacing w:after="0" w:line="240" w:lineRule="auto"/>
      </w:pPr>
      <w:r>
        <w:separator/>
      </w:r>
    </w:p>
  </w:endnote>
  <w:endnote w:type="continuationSeparator" w:id="0">
    <w:p w14:paraId="06519D70" w14:textId="77777777" w:rsidR="002B22E9" w:rsidRDefault="002B22E9"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16ADE0EC" w:rsidR="00C90621"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02162026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0CA13" w14:textId="77777777" w:rsidR="002B22E9" w:rsidRDefault="002B22E9" w:rsidP="00C90621">
      <w:pPr>
        <w:spacing w:after="0" w:line="240" w:lineRule="auto"/>
      </w:pPr>
      <w:r>
        <w:separator/>
      </w:r>
    </w:p>
  </w:footnote>
  <w:footnote w:type="continuationSeparator" w:id="0">
    <w:p w14:paraId="52B0DA47" w14:textId="77777777" w:rsidR="002B22E9" w:rsidRDefault="002B22E9"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79" style="width:0;height:1.5pt" o:hralign="center" o:bullet="t" o:hrstd="t" o:hr="t" fillcolor="#a0a0a0" stroked="f"/>
    </w:pict>
  </w:numPicBullet>
  <w:abstractNum w:abstractNumId="0"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17C3F"/>
    <w:multiLevelType w:val="hybridMultilevel"/>
    <w:tmpl w:val="AA783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A5068"/>
    <w:multiLevelType w:val="hybridMultilevel"/>
    <w:tmpl w:val="CF2A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26A7F"/>
    <w:multiLevelType w:val="hybridMultilevel"/>
    <w:tmpl w:val="C956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9620A0"/>
    <w:multiLevelType w:val="hybridMultilevel"/>
    <w:tmpl w:val="A372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95AC4"/>
    <w:multiLevelType w:val="hybridMultilevel"/>
    <w:tmpl w:val="9168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0602F5"/>
    <w:multiLevelType w:val="hybridMultilevel"/>
    <w:tmpl w:val="305E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4646"/>
    <w:multiLevelType w:val="hybridMultilevel"/>
    <w:tmpl w:val="E42893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F23DE"/>
    <w:multiLevelType w:val="hybridMultilevel"/>
    <w:tmpl w:val="89DA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F498D"/>
    <w:multiLevelType w:val="hybridMultilevel"/>
    <w:tmpl w:val="D4E612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7440AC"/>
    <w:multiLevelType w:val="hybridMultilevel"/>
    <w:tmpl w:val="73CA9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1F67780"/>
    <w:multiLevelType w:val="hybridMultilevel"/>
    <w:tmpl w:val="9C9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F86310"/>
    <w:multiLevelType w:val="hybridMultilevel"/>
    <w:tmpl w:val="3B92E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D0199"/>
    <w:multiLevelType w:val="hybridMultilevel"/>
    <w:tmpl w:val="F536B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B8E459F"/>
    <w:multiLevelType w:val="hybridMultilevel"/>
    <w:tmpl w:val="61383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8616446">
    <w:abstractNumId w:val="19"/>
  </w:num>
  <w:num w:numId="2" w16cid:durableId="952057296">
    <w:abstractNumId w:val="4"/>
  </w:num>
  <w:num w:numId="3" w16cid:durableId="933049767">
    <w:abstractNumId w:val="1"/>
  </w:num>
  <w:num w:numId="4" w16cid:durableId="1757743861">
    <w:abstractNumId w:val="15"/>
  </w:num>
  <w:num w:numId="5" w16cid:durableId="1707827173">
    <w:abstractNumId w:val="2"/>
  </w:num>
  <w:num w:numId="6" w16cid:durableId="1417821731">
    <w:abstractNumId w:val="0"/>
  </w:num>
  <w:num w:numId="7" w16cid:durableId="1097943914">
    <w:abstractNumId w:val="17"/>
  </w:num>
  <w:num w:numId="8" w16cid:durableId="1438064092">
    <w:abstractNumId w:val="10"/>
  </w:num>
  <w:num w:numId="9" w16cid:durableId="1753968957">
    <w:abstractNumId w:val="24"/>
  </w:num>
  <w:num w:numId="10" w16cid:durableId="377095222">
    <w:abstractNumId w:val="7"/>
  </w:num>
  <w:num w:numId="11" w16cid:durableId="1397435500">
    <w:abstractNumId w:val="20"/>
  </w:num>
  <w:num w:numId="12" w16cid:durableId="1818179657">
    <w:abstractNumId w:val="23"/>
  </w:num>
  <w:num w:numId="13" w16cid:durableId="1184633651">
    <w:abstractNumId w:val="13"/>
  </w:num>
  <w:num w:numId="14" w16cid:durableId="3437550">
    <w:abstractNumId w:val="11"/>
  </w:num>
  <w:num w:numId="15" w16cid:durableId="594283952">
    <w:abstractNumId w:val="9"/>
  </w:num>
  <w:num w:numId="16" w16cid:durableId="80413684">
    <w:abstractNumId w:val="18"/>
  </w:num>
  <w:num w:numId="17" w16cid:durableId="1242643613">
    <w:abstractNumId w:val="3"/>
  </w:num>
  <w:num w:numId="18" w16cid:durableId="217908529">
    <w:abstractNumId w:val="14"/>
  </w:num>
  <w:num w:numId="19" w16cid:durableId="1065107199">
    <w:abstractNumId w:val="12"/>
  </w:num>
  <w:num w:numId="20" w16cid:durableId="314602331">
    <w:abstractNumId w:val="8"/>
  </w:num>
  <w:num w:numId="21" w16cid:durableId="662781791">
    <w:abstractNumId w:val="21"/>
  </w:num>
  <w:num w:numId="22" w16cid:durableId="2125037523">
    <w:abstractNumId w:val="5"/>
  </w:num>
  <w:num w:numId="23" w16cid:durableId="648679934">
    <w:abstractNumId w:val="25"/>
  </w:num>
  <w:num w:numId="24" w16cid:durableId="1098915771">
    <w:abstractNumId w:val="22"/>
  </w:num>
  <w:num w:numId="25" w16cid:durableId="166747581">
    <w:abstractNumId w:val="16"/>
  </w:num>
  <w:num w:numId="26" w16cid:durableId="171141995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0153C"/>
    <w:rsid w:val="000143A5"/>
    <w:rsid w:val="00016114"/>
    <w:rsid w:val="00023849"/>
    <w:rsid w:val="00024689"/>
    <w:rsid w:val="0002610D"/>
    <w:rsid w:val="0004114E"/>
    <w:rsid w:val="000603B6"/>
    <w:rsid w:val="00070973"/>
    <w:rsid w:val="00076311"/>
    <w:rsid w:val="0007718E"/>
    <w:rsid w:val="00081348"/>
    <w:rsid w:val="000826D5"/>
    <w:rsid w:val="00087CC5"/>
    <w:rsid w:val="000911F5"/>
    <w:rsid w:val="00094147"/>
    <w:rsid w:val="00094B0C"/>
    <w:rsid w:val="000969A1"/>
    <w:rsid w:val="000975C4"/>
    <w:rsid w:val="000A3883"/>
    <w:rsid w:val="000A72AF"/>
    <w:rsid w:val="000A7612"/>
    <w:rsid w:val="000A7F4C"/>
    <w:rsid w:val="000B1B1D"/>
    <w:rsid w:val="000B3BEF"/>
    <w:rsid w:val="000D5B92"/>
    <w:rsid w:val="000E28A9"/>
    <w:rsid w:val="000E5F70"/>
    <w:rsid w:val="000F063F"/>
    <w:rsid w:val="000F0A30"/>
    <w:rsid w:val="000F1E4F"/>
    <w:rsid w:val="000F7304"/>
    <w:rsid w:val="0010554C"/>
    <w:rsid w:val="001059CC"/>
    <w:rsid w:val="00115FBC"/>
    <w:rsid w:val="00117F05"/>
    <w:rsid w:val="00120F7E"/>
    <w:rsid w:val="0012402B"/>
    <w:rsid w:val="00126276"/>
    <w:rsid w:val="001302A3"/>
    <w:rsid w:val="00133731"/>
    <w:rsid w:val="00135FC0"/>
    <w:rsid w:val="00136B99"/>
    <w:rsid w:val="001375FF"/>
    <w:rsid w:val="0014677F"/>
    <w:rsid w:val="00150417"/>
    <w:rsid w:val="0015155F"/>
    <w:rsid w:val="00154680"/>
    <w:rsid w:val="001638A2"/>
    <w:rsid w:val="001660D6"/>
    <w:rsid w:val="001661CF"/>
    <w:rsid w:val="00167C7F"/>
    <w:rsid w:val="0019246C"/>
    <w:rsid w:val="00194F9E"/>
    <w:rsid w:val="00196118"/>
    <w:rsid w:val="001A7B19"/>
    <w:rsid w:val="001C1002"/>
    <w:rsid w:val="001D633B"/>
    <w:rsid w:val="001D63C2"/>
    <w:rsid w:val="001E35FA"/>
    <w:rsid w:val="001E7B76"/>
    <w:rsid w:val="002016E4"/>
    <w:rsid w:val="00206087"/>
    <w:rsid w:val="00207FE0"/>
    <w:rsid w:val="002115FF"/>
    <w:rsid w:val="002220E5"/>
    <w:rsid w:val="0023001F"/>
    <w:rsid w:val="00230332"/>
    <w:rsid w:val="00252A56"/>
    <w:rsid w:val="002567D5"/>
    <w:rsid w:val="002622FF"/>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22E9"/>
    <w:rsid w:val="002B30ED"/>
    <w:rsid w:val="002B3438"/>
    <w:rsid w:val="002B417B"/>
    <w:rsid w:val="002B6770"/>
    <w:rsid w:val="002B74A4"/>
    <w:rsid w:val="002C58C2"/>
    <w:rsid w:val="002C70EC"/>
    <w:rsid w:val="002D03C2"/>
    <w:rsid w:val="002D5579"/>
    <w:rsid w:val="002D58A2"/>
    <w:rsid w:val="002D639A"/>
    <w:rsid w:val="002E792B"/>
    <w:rsid w:val="002F478A"/>
    <w:rsid w:val="002F48B3"/>
    <w:rsid w:val="002F5E66"/>
    <w:rsid w:val="002F6681"/>
    <w:rsid w:val="00304337"/>
    <w:rsid w:val="00322F35"/>
    <w:rsid w:val="00330DAB"/>
    <w:rsid w:val="003427FB"/>
    <w:rsid w:val="00347693"/>
    <w:rsid w:val="00364070"/>
    <w:rsid w:val="00365A45"/>
    <w:rsid w:val="00366C05"/>
    <w:rsid w:val="00396C37"/>
    <w:rsid w:val="00397DF6"/>
    <w:rsid w:val="003A083A"/>
    <w:rsid w:val="003A4C95"/>
    <w:rsid w:val="003A624D"/>
    <w:rsid w:val="003B03EA"/>
    <w:rsid w:val="003B5EEB"/>
    <w:rsid w:val="003B6C80"/>
    <w:rsid w:val="003C0FA5"/>
    <w:rsid w:val="003C3379"/>
    <w:rsid w:val="003C434A"/>
    <w:rsid w:val="003D0019"/>
    <w:rsid w:val="003E679A"/>
    <w:rsid w:val="003F0308"/>
    <w:rsid w:val="003F186E"/>
    <w:rsid w:val="003F5D5C"/>
    <w:rsid w:val="00401441"/>
    <w:rsid w:val="00401644"/>
    <w:rsid w:val="004037E0"/>
    <w:rsid w:val="00404296"/>
    <w:rsid w:val="00405C24"/>
    <w:rsid w:val="00412B11"/>
    <w:rsid w:val="00412C97"/>
    <w:rsid w:val="004136DD"/>
    <w:rsid w:val="004230DA"/>
    <w:rsid w:val="004303D6"/>
    <w:rsid w:val="00431194"/>
    <w:rsid w:val="004509F0"/>
    <w:rsid w:val="00455B0E"/>
    <w:rsid w:val="0046096A"/>
    <w:rsid w:val="0046216F"/>
    <w:rsid w:val="004628CD"/>
    <w:rsid w:val="00465395"/>
    <w:rsid w:val="00465466"/>
    <w:rsid w:val="004668F7"/>
    <w:rsid w:val="004751C8"/>
    <w:rsid w:val="0047736F"/>
    <w:rsid w:val="004774E9"/>
    <w:rsid w:val="004800F6"/>
    <w:rsid w:val="00480127"/>
    <w:rsid w:val="004803C3"/>
    <w:rsid w:val="004904E5"/>
    <w:rsid w:val="004908BD"/>
    <w:rsid w:val="004923D8"/>
    <w:rsid w:val="004956D1"/>
    <w:rsid w:val="00495764"/>
    <w:rsid w:val="004A7D59"/>
    <w:rsid w:val="004B1407"/>
    <w:rsid w:val="004B2EFD"/>
    <w:rsid w:val="004C0416"/>
    <w:rsid w:val="004C33C7"/>
    <w:rsid w:val="004D30E2"/>
    <w:rsid w:val="004E4CCF"/>
    <w:rsid w:val="004E7A1B"/>
    <w:rsid w:val="004F2154"/>
    <w:rsid w:val="005006F3"/>
    <w:rsid w:val="0051188C"/>
    <w:rsid w:val="00523750"/>
    <w:rsid w:val="005241EF"/>
    <w:rsid w:val="00525B52"/>
    <w:rsid w:val="005321D9"/>
    <w:rsid w:val="005324E6"/>
    <w:rsid w:val="00532E8E"/>
    <w:rsid w:val="00534E0F"/>
    <w:rsid w:val="0054080C"/>
    <w:rsid w:val="0055790B"/>
    <w:rsid w:val="00570773"/>
    <w:rsid w:val="005757FC"/>
    <w:rsid w:val="00576EE0"/>
    <w:rsid w:val="00582D0D"/>
    <w:rsid w:val="00594F2F"/>
    <w:rsid w:val="005A2A5D"/>
    <w:rsid w:val="005A39E0"/>
    <w:rsid w:val="005A4133"/>
    <w:rsid w:val="005C3C76"/>
    <w:rsid w:val="005D6D45"/>
    <w:rsid w:val="005E32BB"/>
    <w:rsid w:val="005E652E"/>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17C1"/>
    <w:rsid w:val="006F6C7B"/>
    <w:rsid w:val="007013A2"/>
    <w:rsid w:val="00704B30"/>
    <w:rsid w:val="007146DE"/>
    <w:rsid w:val="00714A02"/>
    <w:rsid w:val="00715958"/>
    <w:rsid w:val="007168E3"/>
    <w:rsid w:val="00741DBD"/>
    <w:rsid w:val="00743019"/>
    <w:rsid w:val="00744E02"/>
    <w:rsid w:val="00745B2F"/>
    <w:rsid w:val="007625F3"/>
    <w:rsid w:val="00766D07"/>
    <w:rsid w:val="00776694"/>
    <w:rsid w:val="00781829"/>
    <w:rsid w:val="00784B60"/>
    <w:rsid w:val="00793E55"/>
    <w:rsid w:val="0079478D"/>
    <w:rsid w:val="00794D92"/>
    <w:rsid w:val="007A4D60"/>
    <w:rsid w:val="007B3143"/>
    <w:rsid w:val="007C049C"/>
    <w:rsid w:val="007C092E"/>
    <w:rsid w:val="007C786D"/>
    <w:rsid w:val="007E535B"/>
    <w:rsid w:val="007E5B85"/>
    <w:rsid w:val="007F23F0"/>
    <w:rsid w:val="007F32F0"/>
    <w:rsid w:val="007F6B6B"/>
    <w:rsid w:val="008002B9"/>
    <w:rsid w:val="008008FF"/>
    <w:rsid w:val="00800B47"/>
    <w:rsid w:val="008075A5"/>
    <w:rsid w:val="00812491"/>
    <w:rsid w:val="00815F27"/>
    <w:rsid w:val="008168BA"/>
    <w:rsid w:val="008177D3"/>
    <w:rsid w:val="008206DB"/>
    <w:rsid w:val="008215D7"/>
    <w:rsid w:val="008248C0"/>
    <w:rsid w:val="00825696"/>
    <w:rsid w:val="00826EC3"/>
    <w:rsid w:val="008323F8"/>
    <w:rsid w:val="008435BB"/>
    <w:rsid w:val="008507DC"/>
    <w:rsid w:val="00854A3A"/>
    <w:rsid w:val="00857882"/>
    <w:rsid w:val="008618E6"/>
    <w:rsid w:val="00861E85"/>
    <w:rsid w:val="00863EC8"/>
    <w:rsid w:val="00865849"/>
    <w:rsid w:val="00865DFF"/>
    <w:rsid w:val="00872604"/>
    <w:rsid w:val="00876232"/>
    <w:rsid w:val="00876F4A"/>
    <w:rsid w:val="00880B3A"/>
    <w:rsid w:val="00881995"/>
    <w:rsid w:val="0089139E"/>
    <w:rsid w:val="00891644"/>
    <w:rsid w:val="00892221"/>
    <w:rsid w:val="008948B6"/>
    <w:rsid w:val="008B046E"/>
    <w:rsid w:val="008B11AE"/>
    <w:rsid w:val="008C2BD6"/>
    <w:rsid w:val="008C3055"/>
    <w:rsid w:val="008C5A14"/>
    <w:rsid w:val="008D4161"/>
    <w:rsid w:val="008D7A34"/>
    <w:rsid w:val="008D7EBC"/>
    <w:rsid w:val="008E4E45"/>
    <w:rsid w:val="00902BAF"/>
    <w:rsid w:val="00917742"/>
    <w:rsid w:val="00923398"/>
    <w:rsid w:val="00924C98"/>
    <w:rsid w:val="00925945"/>
    <w:rsid w:val="00927466"/>
    <w:rsid w:val="00931AC8"/>
    <w:rsid w:val="00933C5B"/>
    <w:rsid w:val="00942815"/>
    <w:rsid w:val="00944640"/>
    <w:rsid w:val="00946A49"/>
    <w:rsid w:val="00950D4A"/>
    <w:rsid w:val="00953501"/>
    <w:rsid w:val="00953C62"/>
    <w:rsid w:val="00957725"/>
    <w:rsid w:val="009619E7"/>
    <w:rsid w:val="0097019B"/>
    <w:rsid w:val="009726EC"/>
    <w:rsid w:val="009738E7"/>
    <w:rsid w:val="00974B15"/>
    <w:rsid w:val="00974E55"/>
    <w:rsid w:val="0097669F"/>
    <w:rsid w:val="009862AD"/>
    <w:rsid w:val="0099104D"/>
    <w:rsid w:val="009920BC"/>
    <w:rsid w:val="009A6C4D"/>
    <w:rsid w:val="009B2E70"/>
    <w:rsid w:val="009C30F3"/>
    <w:rsid w:val="009C516F"/>
    <w:rsid w:val="009D505E"/>
    <w:rsid w:val="009E01C6"/>
    <w:rsid w:val="009E1016"/>
    <w:rsid w:val="009E1A7B"/>
    <w:rsid w:val="009E233D"/>
    <w:rsid w:val="009E439C"/>
    <w:rsid w:val="009E6EBD"/>
    <w:rsid w:val="00A011D0"/>
    <w:rsid w:val="00A02F61"/>
    <w:rsid w:val="00A07212"/>
    <w:rsid w:val="00A125DC"/>
    <w:rsid w:val="00A14189"/>
    <w:rsid w:val="00A17A13"/>
    <w:rsid w:val="00A2214D"/>
    <w:rsid w:val="00A24A7C"/>
    <w:rsid w:val="00A26DE1"/>
    <w:rsid w:val="00A2797A"/>
    <w:rsid w:val="00A36261"/>
    <w:rsid w:val="00A4138D"/>
    <w:rsid w:val="00A460E3"/>
    <w:rsid w:val="00A5087C"/>
    <w:rsid w:val="00A5403F"/>
    <w:rsid w:val="00A54EC4"/>
    <w:rsid w:val="00A6059F"/>
    <w:rsid w:val="00A60A6A"/>
    <w:rsid w:val="00A700B6"/>
    <w:rsid w:val="00A71F6D"/>
    <w:rsid w:val="00A7448F"/>
    <w:rsid w:val="00A755BE"/>
    <w:rsid w:val="00A767FF"/>
    <w:rsid w:val="00A81836"/>
    <w:rsid w:val="00A85B5D"/>
    <w:rsid w:val="00A85FB4"/>
    <w:rsid w:val="00AA026F"/>
    <w:rsid w:val="00AB7775"/>
    <w:rsid w:val="00AD3274"/>
    <w:rsid w:val="00AE03B7"/>
    <w:rsid w:val="00AE26A0"/>
    <w:rsid w:val="00AE3BB2"/>
    <w:rsid w:val="00AE7FB1"/>
    <w:rsid w:val="00AF7510"/>
    <w:rsid w:val="00B00A40"/>
    <w:rsid w:val="00B01824"/>
    <w:rsid w:val="00B02696"/>
    <w:rsid w:val="00B2683C"/>
    <w:rsid w:val="00B35A1A"/>
    <w:rsid w:val="00B36F51"/>
    <w:rsid w:val="00B408AB"/>
    <w:rsid w:val="00B412F4"/>
    <w:rsid w:val="00B5426A"/>
    <w:rsid w:val="00B569F9"/>
    <w:rsid w:val="00B5730D"/>
    <w:rsid w:val="00B720ED"/>
    <w:rsid w:val="00B84C5F"/>
    <w:rsid w:val="00B8791F"/>
    <w:rsid w:val="00BA0538"/>
    <w:rsid w:val="00BA3ED3"/>
    <w:rsid w:val="00BA6179"/>
    <w:rsid w:val="00BB08EA"/>
    <w:rsid w:val="00BB0CFC"/>
    <w:rsid w:val="00BB0E42"/>
    <w:rsid w:val="00BB5BA6"/>
    <w:rsid w:val="00BD15A7"/>
    <w:rsid w:val="00BD3FFB"/>
    <w:rsid w:val="00BD5F66"/>
    <w:rsid w:val="00BD69B0"/>
    <w:rsid w:val="00BE01A2"/>
    <w:rsid w:val="00BE2789"/>
    <w:rsid w:val="00BF2698"/>
    <w:rsid w:val="00BF4504"/>
    <w:rsid w:val="00C10B0B"/>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76673"/>
    <w:rsid w:val="00C8066C"/>
    <w:rsid w:val="00C8280D"/>
    <w:rsid w:val="00C86E25"/>
    <w:rsid w:val="00C87A3B"/>
    <w:rsid w:val="00C90621"/>
    <w:rsid w:val="00C94EEE"/>
    <w:rsid w:val="00CA11AF"/>
    <w:rsid w:val="00CA6998"/>
    <w:rsid w:val="00CB0E21"/>
    <w:rsid w:val="00CB3B05"/>
    <w:rsid w:val="00CB4BC2"/>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4C1"/>
    <w:rsid w:val="00D54AE5"/>
    <w:rsid w:val="00D6030B"/>
    <w:rsid w:val="00D66D3F"/>
    <w:rsid w:val="00D67F56"/>
    <w:rsid w:val="00D76A1B"/>
    <w:rsid w:val="00D841FF"/>
    <w:rsid w:val="00DA1BB4"/>
    <w:rsid w:val="00DA2E15"/>
    <w:rsid w:val="00DA5E04"/>
    <w:rsid w:val="00DB4F39"/>
    <w:rsid w:val="00DB66D7"/>
    <w:rsid w:val="00DC20F5"/>
    <w:rsid w:val="00DC5DFF"/>
    <w:rsid w:val="00DD1BEB"/>
    <w:rsid w:val="00DE3C6E"/>
    <w:rsid w:val="00DE46A2"/>
    <w:rsid w:val="00DE4E0A"/>
    <w:rsid w:val="00DE5306"/>
    <w:rsid w:val="00DF3B8D"/>
    <w:rsid w:val="00E1242F"/>
    <w:rsid w:val="00E22530"/>
    <w:rsid w:val="00E25D8F"/>
    <w:rsid w:val="00E27848"/>
    <w:rsid w:val="00E32C9B"/>
    <w:rsid w:val="00E3425C"/>
    <w:rsid w:val="00E41F18"/>
    <w:rsid w:val="00E425F0"/>
    <w:rsid w:val="00E42E44"/>
    <w:rsid w:val="00E52A1C"/>
    <w:rsid w:val="00E53343"/>
    <w:rsid w:val="00E53370"/>
    <w:rsid w:val="00E574DB"/>
    <w:rsid w:val="00E642E5"/>
    <w:rsid w:val="00E65C70"/>
    <w:rsid w:val="00E74378"/>
    <w:rsid w:val="00E773A1"/>
    <w:rsid w:val="00E77C27"/>
    <w:rsid w:val="00E82FFC"/>
    <w:rsid w:val="00E91908"/>
    <w:rsid w:val="00E92AD3"/>
    <w:rsid w:val="00E9414F"/>
    <w:rsid w:val="00E94F5B"/>
    <w:rsid w:val="00E9540B"/>
    <w:rsid w:val="00E96D06"/>
    <w:rsid w:val="00EA2604"/>
    <w:rsid w:val="00EA43CF"/>
    <w:rsid w:val="00EB1821"/>
    <w:rsid w:val="00EB5FF1"/>
    <w:rsid w:val="00EB6336"/>
    <w:rsid w:val="00EC03E9"/>
    <w:rsid w:val="00EC3156"/>
    <w:rsid w:val="00EC3917"/>
    <w:rsid w:val="00ED5185"/>
    <w:rsid w:val="00ED6308"/>
    <w:rsid w:val="00EE4901"/>
    <w:rsid w:val="00EF6AC5"/>
    <w:rsid w:val="00F0519C"/>
    <w:rsid w:val="00F07C18"/>
    <w:rsid w:val="00F10632"/>
    <w:rsid w:val="00F10668"/>
    <w:rsid w:val="00F166DD"/>
    <w:rsid w:val="00F17563"/>
    <w:rsid w:val="00F20D83"/>
    <w:rsid w:val="00F210BA"/>
    <w:rsid w:val="00F2118C"/>
    <w:rsid w:val="00F353D9"/>
    <w:rsid w:val="00F3688E"/>
    <w:rsid w:val="00F446A0"/>
    <w:rsid w:val="00F44AC9"/>
    <w:rsid w:val="00F6490C"/>
    <w:rsid w:val="00F75563"/>
    <w:rsid w:val="00F764B7"/>
    <w:rsid w:val="00F76A8C"/>
    <w:rsid w:val="00F76AC4"/>
    <w:rsid w:val="00F76CA6"/>
    <w:rsid w:val="00F802A2"/>
    <w:rsid w:val="00F85E7B"/>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677345989">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46884701">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1DB79-E9F5-439B-9FA4-15888D2E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8</cp:revision>
  <cp:lastPrinted>2026-03-12T17:35:00Z</cp:lastPrinted>
  <dcterms:created xsi:type="dcterms:W3CDTF">2026-03-12T17:36:00Z</dcterms:created>
  <dcterms:modified xsi:type="dcterms:W3CDTF">2026-03-12T17:46:00Z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