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7917EC47" w:rsidR="00564264" w:rsidRDefault="009E6F0D" w:rsidP="00151D15">
      <w:pPr>
        <w:tabs>
          <w:tab w:val="left" w:pos="4063"/>
        </w:tabs>
        <w:rPr>
          <w:rFonts w:ascii="Roboto" w:hAnsi="Roboto"/>
        </w:rPr>
      </w:pPr>
      <w:r>
        <w:rPr>
          <w:rFonts w:ascii="Roboto" w:hAnsi="Roboto"/>
        </w:rPr>
        <w:t>Religious-based Exemptions from School Programs</w:t>
      </w:r>
      <w:r w:rsidR="00FF171A">
        <w:rPr>
          <w:rFonts w:ascii="Roboto" w:hAnsi="Roboto"/>
        </w:rPr>
        <w:t xml:space="preserve"> 3510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F3D2355" w14:textId="4B1AF39F" w:rsidR="00B31EB1" w:rsidRDefault="001D43E1" w:rsidP="009E6F0D">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C35E3">
        <w:rPr>
          <w:rFonts w:ascii="Roboto" w:hAnsi="Roboto"/>
        </w:rPr>
        <w:t xml:space="preserve">the </w:t>
      </w:r>
      <w:r w:rsidR="009E6F0D">
        <w:rPr>
          <w:rFonts w:ascii="Roboto" w:hAnsi="Roboto"/>
        </w:rPr>
        <w:t xml:space="preserve">procedures for granting religious-based exemptions from school programs or activities when participation conflicts with a student’s sincerely held religious beliefs.  It outlines the process for requesting an exemption, the </w:t>
      </w:r>
      <w:r w:rsidR="00D0525E">
        <w:rPr>
          <w:rFonts w:ascii="Roboto" w:hAnsi="Roboto"/>
        </w:rPr>
        <w:t>responsibilities</w:t>
      </w:r>
      <w:r w:rsidR="009E6F0D">
        <w:rPr>
          <w:rFonts w:ascii="Roboto" w:hAnsi="Roboto"/>
        </w:rPr>
        <w:t xml:space="preserve"> of school staff in</w:t>
      </w:r>
      <w:r w:rsidR="00D0525E">
        <w:rPr>
          <w:rFonts w:ascii="Roboto" w:hAnsi="Roboto"/>
        </w:rPr>
        <w:t xml:space="preserve"> evaluating requests, and the accommodations that may be provided to ensure compliance with applicable state and federal law.</w:t>
      </w:r>
    </w:p>
    <w:p w14:paraId="67A9C584" w14:textId="5CFBC389" w:rsidR="00D0525E" w:rsidRDefault="00D0525E" w:rsidP="009E6F0D">
      <w:pPr>
        <w:tabs>
          <w:tab w:val="left" w:pos="4063"/>
        </w:tabs>
        <w:rPr>
          <w:rFonts w:ascii="Roboto" w:hAnsi="Roboto"/>
        </w:rPr>
      </w:pPr>
      <w:r>
        <w:rPr>
          <w:rFonts w:ascii="Roboto" w:hAnsi="Roboto"/>
        </w:rPr>
        <w:t>The proposed policy reinforces ENCSD’s commitment to respecting religious freedom while maintaining the integrity and safety of school programs, ensuring equitable treatment of all students, and providing clear guidance for staff, students, and families.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D7094"/>
    <w:rsid w:val="001F3B2E"/>
    <w:rsid w:val="00202369"/>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802811"/>
    <w:rsid w:val="00847188"/>
    <w:rsid w:val="00861DA8"/>
    <w:rsid w:val="00862F8D"/>
    <w:rsid w:val="008834F0"/>
    <w:rsid w:val="008C63F2"/>
    <w:rsid w:val="008C6E30"/>
    <w:rsid w:val="008D22C6"/>
    <w:rsid w:val="008D39A6"/>
    <w:rsid w:val="00946A49"/>
    <w:rsid w:val="00950622"/>
    <w:rsid w:val="009B6218"/>
    <w:rsid w:val="009C78F9"/>
    <w:rsid w:val="009D0D25"/>
    <w:rsid w:val="009E6F0D"/>
    <w:rsid w:val="00A2211A"/>
    <w:rsid w:val="00A24AE0"/>
    <w:rsid w:val="00A665CD"/>
    <w:rsid w:val="00A720B5"/>
    <w:rsid w:val="00A9546F"/>
    <w:rsid w:val="00AF0B56"/>
    <w:rsid w:val="00B31EB1"/>
    <w:rsid w:val="00B604FB"/>
    <w:rsid w:val="00B9053D"/>
    <w:rsid w:val="00BB1178"/>
    <w:rsid w:val="00BC59CF"/>
    <w:rsid w:val="00BD0C5E"/>
    <w:rsid w:val="00C62327"/>
    <w:rsid w:val="00CE25B4"/>
    <w:rsid w:val="00D0525E"/>
    <w:rsid w:val="00D77F12"/>
    <w:rsid w:val="00D8458A"/>
    <w:rsid w:val="00DA49EC"/>
    <w:rsid w:val="00DC627D"/>
    <w:rsid w:val="00E52DC1"/>
    <w:rsid w:val="00E94F00"/>
    <w:rsid w:val="00EE1BF8"/>
    <w:rsid w:val="00EF5432"/>
    <w:rsid w:val="00F01056"/>
    <w:rsid w:val="00F64C54"/>
    <w:rsid w:val="00F90823"/>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2026-03-11T14:25:00Z</dcterms:created>
  <dcterms:modified xsi:type="dcterms:W3CDTF">2026-03-11T14:28:00Z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