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CC48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1D915F61">
                <wp:simplePos x="0" y="0"/>
                <wp:positionH relativeFrom="margin">
                  <wp:posOffset>5443</wp:posOffset>
                </wp:positionH>
                <wp:positionV relativeFrom="paragraph">
                  <wp:posOffset>424452</wp:posOffset>
                </wp:positionV>
                <wp:extent cx="5855970" cy="1170941"/>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55970" cy="1170941"/>
                        </a:xfrm>
                        <a:prstGeom prst="rect">
                          <a:avLst/>
                        </a:prstGeom>
                        <a:noFill/>
                        <a:ln w="9525">
                          <a:noFill/>
                          <a:miter/>
                        </a:ln>
                      </wps:spPr>
                      <wps:txbx>
                        <w:txbxContent>
                          <w:p w14:paraId="48E08C5F" w14:textId="77777777" w:rsidR="00000000" w:rsidRDefault="00000000" w:rsidP="005C233B">
                            <w:pPr>
                              <w:spacing w:line="276" w:lineRule="auto"/>
                              <w:jc w:val="center"/>
                              <w:rPr>
                                <w:rFonts w:ascii="Roboto" w:hAnsi="Roboto"/>
                                <w:b/>
                                <w:bCs/>
                                <w:color w:val="265216"/>
                                <w:kern w:val="0"/>
                                <w:sz w:val="40"/>
                                <w:szCs w:val="40"/>
                                <w14:ligatures w14:val="none"/>
                              </w:rPr>
                            </w:pPr>
                            <w:r>
                              <w:rPr>
                                <w:rFonts w:ascii="Roboto" w:hAnsi="Roboto"/>
                                <w:b/>
                                <w:bCs/>
                                <w:color w:val="265216"/>
                                <w:sz w:val="40"/>
                                <w:szCs w:val="40"/>
                              </w:rPr>
                              <w:t>Confidential Information</w:t>
                            </w:r>
                          </w:p>
                          <w:p w14:paraId="6975F75E" w14:textId="77777777" w:rsidR="00000000" w:rsidRDefault="00000000" w:rsidP="005C233B">
                            <w:pPr>
                              <w:spacing w:line="276" w:lineRule="auto"/>
                              <w:jc w:val="center"/>
                              <w:rPr>
                                <w:rFonts w:ascii="Roboto" w:hAnsi="Roboto"/>
                                <w:b/>
                                <w:bCs/>
                                <w:color w:val="265216"/>
                                <w:sz w:val="40"/>
                                <w:szCs w:val="40"/>
                              </w:rPr>
                            </w:pPr>
                            <w:r>
                              <w:rPr>
                                <w:rFonts w:ascii="Roboto" w:hAnsi="Roboto"/>
                                <w:b/>
                                <w:bCs/>
                                <w:color w:val="265216"/>
                                <w:sz w:val="40"/>
                                <w:szCs w:val="40"/>
                              </w:rPr>
                              <w:t>Policy 2125/7315</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44608134" id="Text Box 2" o:spid="_x0000_s1026" style="position:absolute;margin-left:.45pt;margin-top:33.4pt;width:461.1pt;height:92.2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" filled="f" stroked="f">
                <v:textbox style="mso-fit-shape-to-text:t">
                  <w:txbxContent>
                    <w:p w14:paraId="48E08C5F" w14:textId="77777777" w:rsidR="00000000" w:rsidRDefault="00000000" w:rsidP="005C233B">
                      <w:pPr>
                        <w:spacing w:line="276" w:lineRule="auto"/>
                        <w:jc w:val="center"/>
                        <w:rPr>
                          <w:rFonts w:ascii="Roboto" w:hAnsi="Roboto"/>
                          <w:b/>
                          <w:bCs/>
                          <w:color w:val="265216"/>
                          <w:kern w:val="0"/>
                          <w:sz w:val="40"/>
                          <w:szCs w:val="40"/>
                          <w14:ligatures w14:val="none"/>
                        </w:rPr>
                      </w:pPr>
                      <w:r>
                        <w:rPr>
                          <w:rFonts w:ascii="Roboto" w:hAnsi="Roboto"/>
                          <w:b/>
                          <w:bCs/>
                          <w:color w:val="265216"/>
                          <w:sz w:val="40"/>
                          <w:szCs w:val="40"/>
                        </w:rPr>
                        <w:t>Confidential Information</w:t>
                      </w:r>
                    </w:p>
                    <w:p w14:paraId="6975F75E" w14:textId="77777777" w:rsidR="00000000" w:rsidRDefault="00000000" w:rsidP="005C233B">
                      <w:pPr>
                        <w:spacing w:line="276" w:lineRule="auto"/>
                        <w:jc w:val="center"/>
                        <w:rPr>
                          <w:rFonts w:ascii="Roboto" w:hAnsi="Roboto"/>
                          <w:b/>
                          <w:bCs/>
                          <w:color w:val="265216"/>
                          <w:sz w:val="40"/>
                          <w:szCs w:val="40"/>
                        </w:rPr>
                      </w:pPr>
                      <w:r>
                        <w:rPr>
                          <w:rFonts w:ascii="Roboto" w:hAnsi="Roboto"/>
                          <w:b/>
                          <w:bCs/>
                          <w:color w:val="265216"/>
                          <w:sz w:val="40"/>
                          <w:szCs w:val="40"/>
                        </w:rPr>
                        <w:t>Policy 2125/7315</w:t>
                      </w:r>
                    </w:p>
                  </w:txbxContent>
                </v:textbox>
                <w10:wrap type="square" anchorx="margin"/>
              </v:rect>
            </w:pict>
          </mc:Fallback>
        </mc:AlternateContent>
      </w:r>
      <w:r>
        <w:rPr>
          <w:noProof/>
        </w:rPr>
        <w:drawing>
          <wp:anchor distT="0" distB="0" distL="114300" distR="114300" simplePos="0" relativeHeight="251658240" behindDoc="1" locked="0" layoutInCell="1" allowOverlap="1" wp14:anchorId="7E83A566" wp14:editId="1296827C">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3CD4616F" w14:textId="554E2A1F" w:rsidR="00E65C70" w:rsidRDefault="00E65C70" w:rsidP="03C4A6D9">
      <w:pPr>
        <w:pStyle w:val="ListParagraph"/>
        <w:ind w:left="0"/>
        <w:rPr>
          <w:rFonts w:ascii="Roboto" w:hAnsi="Roboto"/>
        </w:rPr>
      </w:pPr>
      <w:r w:rsidRPr="03C4A6D9">
        <w:rPr>
          <w:rFonts w:ascii="Roboto" w:hAnsi="Roboto"/>
        </w:rPr>
        <w:t xml:space="preserve">The Eastern North Carolina School for the Deaf (ENCSD) Board of Trustees recognizes </w:t>
      </w:r>
      <w:r w:rsidR="00E82C84" w:rsidRPr="03C4A6D9">
        <w:rPr>
          <w:rFonts w:ascii="Roboto" w:hAnsi="Roboto"/>
        </w:rPr>
        <w:t>the</w:t>
      </w:r>
      <w:r w:rsidR="034AFCC9" w:rsidRPr="03C4A6D9">
        <w:rPr>
          <w:rFonts w:ascii="Roboto" w:hAnsi="Roboto"/>
        </w:rPr>
        <w:t xml:space="preserve"> critical</w:t>
      </w:r>
      <w:r w:rsidR="00E82C84" w:rsidRPr="03C4A6D9">
        <w:rPr>
          <w:rFonts w:ascii="Roboto" w:hAnsi="Roboto"/>
        </w:rPr>
        <w:t xml:space="preserve"> importance of </w:t>
      </w:r>
      <w:r w:rsidR="77495B32" w:rsidRPr="03C4A6D9">
        <w:rPr>
          <w:rFonts w:ascii="Roboto" w:hAnsi="Roboto"/>
        </w:rPr>
        <w:t xml:space="preserve">safeguarding confidential information in a fair, lawful, and responsible manner.  This policy establishes expectations for the protection, access, use, and disclosure of confidential information in alignment with applicable federal and state laws, while ensuring accessibility </w:t>
      </w:r>
      <w:r w:rsidR="5B6A9A0F" w:rsidRPr="03C4A6D9">
        <w:rPr>
          <w:rFonts w:ascii="Roboto" w:hAnsi="Roboto"/>
        </w:rPr>
        <w:t>and effective communication for Deaf and hard of hearing, students, families, employees, and other stakeholders.</w:t>
      </w:r>
    </w:p>
    <w:p w14:paraId="5565E2B3" w14:textId="73107F80" w:rsidR="00AB7775" w:rsidRPr="00D40F18" w:rsidRDefault="00000000" w:rsidP="00784B60">
      <w:pPr>
        <w:rPr>
          <w:rFonts w:ascii="Roboto" w:hAnsi="Roboto"/>
        </w:rPr>
      </w:pPr>
      <w:r>
        <w:rPr>
          <w:rFonts w:ascii="Roboto" w:hAnsi="Roboto"/>
        </w:rPr>
        <w:pict w14:anchorId="52E23955">
          <v:rect id="_x0000_i1027" style="width:0;height:1.5pt" o:hrstd="t" o:hr="t" fillcolor="#a0a0a0" stroked="f"/>
        </w:pict>
      </w:r>
    </w:p>
    <w:p w14:paraId="6874D26A" w14:textId="61CC6048" w:rsidR="00784B60" w:rsidRDefault="00784B60" w:rsidP="00784B60">
      <w:pPr>
        <w:rPr>
          <w:rFonts w:ascii="Roboto" w:hAnsi="Roboto"/>
          <w:b/>
          <w:bCs/>
        </w:rPr>
      </w:pPr>
      <w:r>
        <w:rPr>
          <w:rFonts w:ascii="Roboto" w:hAnsi="Roboto"/>
          <w:b/>
          <w:bCs/>
        </w:rPr>
        <w:t>I</w:t>
      </w:r>
      <w:r w:rsidRPr="00784B60">
        <w:rPr>
          <w:rFonts w:ascii="Roboto" w:hAnsi="Roboto"/>
          <w:b/>
          <w:bCs/>
        </w:rPr>
        <w:t xml:space="preserve">. </w:t>
      </w:r>
      <w:r w:rsidR="00C62448">
        <w:rPr>
          <w:rFonts w:ascii="Roboto" w:hAnsi="Roboto"/>
          <w:b/>
          <w:bCs/>
        </w:rPr>
        <w:t>Policy Statement</w:t>
      </w:r>
    </w:p>
    <w:p w14:paraId="3E4DC019" w14:textId="2AC0A640" w:rsidR="00FC0A71" w:rsidRPr="00FA7F3C" w:rsidRDefault="004A591A" w:rsidP="03C4A6D9">
      <w:pPr>
        <w:rPr>
          <w:rFonts w:ascii="Roboto" w:hAnsi="Roboto"/>
        </w:rPr>
      </w:pPr>
      <w:r w:rsidRPr="03C4A6D9">
        <w:rPr>
          <w:rFonts w:ascii="Roboto" w:hAnsi="Roboto"/>
        </w:rPr>
        <w:t xml:space="preserve">The Board of Trustees </w:t>
      </w:r>
      <w:r w:rsidR="00E932FF" w:rsidRPr="03C4A6D9">
        <w:rPr>
          <w:rFonts w:ascii="Roboto" w:hAnsi="Roboto"/>
        </w:rPr>
        <w:t xml:space="preserve">shall establish and support clear </w:t>
      </w:r>
      <w:r w:rsidR="4663F3B6" w:rsidRPr="03C4A6D9">
        <w:rPr>
          <w:rFonts w:ascii="Roboto" w:hAnsi="Roboto"/>
        </w:rPr>
        <w:t xml:space="preserve">standards and </w:t>
      </w:r>
      <w:r w:rsidR="00E932FF" w:rsidRPr="03C4A6D9">
        <w:rPr>
          <w:rFonts w:ascii="Roboto" w:hAnsi="Roboto"/>
        </w:rPr>
        <w:t xml:space="preserve">procedures </w:t>
      </w:r>
      <w:r w:rsidR="5916B9F4" w:rsidRPr="03C4A6D9">
        <w:rPr>
          <w:rFonts w:ascii="Roboto" w:hAnsi="Roboto"/>
        </w:rPr>
        <w:t xml:space="preserve">to protect confidential information.  Confidential information shall be accessed and used only for legitimate educational or operational purposes and only by individuals with appropriate </w:t>
      </w:r>
      <w:r w:rsidR="67BC5EA3" w:rsidRPr="03C4A6D9">
        <w:rPr>
          <w:rFonts w:ascii="Roboto" w:hAnsi="Roboto"/>
        </w:rPr>
        <w:t>authorization</w:t>
      </w:r>
      <w:r w:rsidR="5916B9F4" w:rsidRPr="03C4A6D9">
        <w:rPr>
          <w:rFonts w:ascii="Roboto" w:hAnsi="Roboto"/>
        </w:rPr>
        <w:t>.  Unauthorized</w:t>
      </w:r>
      <w:r w:rsidR="372D917B" w:rsidRPr="03C4A6D9">
        <w:rPr>
          <w:rFonts w:ascii="Roboto" w:hAnsi="Roboto"/>
        </w:rPr>
        <w:t xml:space="preserve"> access, use, or disclosure of confidential information is </w:t>
      </w:r>
      <w:r w:rsidR="067B4BB9" w:rsidRPr="03C4A6D9">
        <w:rPr>
          <w:rFonts w:ascii="Roboto" w:hAnsi="Roboto"/>
        </w:rPr>
        <w:t xml:space="preserve">strictly prohibited.  </w:t>
      </w:r>
    </w:p>
    <w:p w14:paraId="1F09021B" w14:textId="67E49CF7" w:rsidR="00FC0A71" w:rsidRDefault="067B4BB9" w:rsidP="03C4A6D9">
      <w:pPr>
        <w:rPr>
          <w:rFonts w:ascii="Roboto" w:hAnsi="Roboto"/>
        </w:rPr>
      </w:pPr>
      <w:r w:rsidRPr="03C4A6D9">
        <w:rPr>
          <w:rFonts w:ascii="Roboto" w:hAnsi="Roboto"/>
        </w:rPr>
        <w:t>This policy preserves privacy rights, supports dues process, maintains public trust, and ensures that confidentiality obligations are upheld within ENCSD’s educational environment</w:t>
      </w:r>
      <w:r w:rsidR="7F091563" w:rsidRPr="03C4A6D9">
        <w:rPr>
          <w:rFonts w:ascii="Roboto" w:hAnsi="Roboto"/>
        </w:rPr>
        <w:t>.</w:t>
      </w:r>
    </w:p>
    <w:p w14:paraId="680C00B5" w14:textId="79F8F51D" w:rsidR="009176A7" w:rsidRPr="00FA7F3C" w:rsidRDefault="009176A7" w:rsidP="03C4A6D9">
      <w:pPr>
        <w:rPr>
          <w:rFonts w:ascii="Roboto" w:hAnsi="Roboto"/>
        </w:rPr>
      </w:pPr>
      <w:r>
        <w:rPr>
          <w:rFonts w:ascii="Roboto" w:hAnsi="Roboto"/>
        </w:rPr>
        <w:pict w14:anchorId="2F841A7D">
          <v:rect id="_x0000_i1030" style="width:0;height:1.5pt" o:hrstd="t" o:hr="t" fillcolor="#a0a0a0" stroked="f"/>
        </w:pict>
      </w:r>
    </w:p>
    <w:p w14:paraId="628B4E63" w14:textId="5F8254E8" w:rsidR="00BF2698" w:rsidRDefault="005D6D45" w:rsidP="00784B60">
      <w:pPr>
        <w:rPr>
          <w:rFonts w:ascii="Roboto" w:hAnsi="Roboto"/>
          <w:b/>
          <w:bCs/>
        </w:rPr>
      </w:pPr>
      <w:r w:rsidRPr="03C4A6D9">
        <w:rPr>
          <w:rFonts w:ascii="Roboto" w:hAnsi="Roboto"/>
          <w:b/>
          <w:bCs/>
        </w:rPr>
        <w:t xml:space="preserve">II. </w:t>
      </w:r>
      <w:r w:rsidR="30A3BBDD" w:rsidRPr="03C4A6D9">
        <w:rPr>
          <w:rFonts w:ascii="Roboto" w:hAnsi="Roboto"/>
          <w:b/>
          <w:bCs/>
        </w:rPr>
        <w:t>Scope and Responsibility</w:t>
      </w:r>
    </w:p>
    <w:p w14:paraId="655635BB" w14:textId="107E6073" w:rsidR="003B6C80" w:rsidRPr="00BF2698" w:rsidRDefault="30A3BBDD" w:rsidP="03C4A6D9">
      <w:pPr>
        <w:rPr>
          <w:rFonts w:ascii="Roboto" w:hAnsi="Roboto"/>
          <w:b/>
          <w:bCs/>
        </w:rPr>
      </w:pPr>
      <w:r w:rsidRPr="03C4A6D9">
        <w:rPr>
          <w:rFonts w:ascii="Roboto" w:eastAsia="Roboto" w:hAnsi="Roboto" w:cs="Roboto"/>
        </w:rPr>
        <w:t>This policy applies to all ENCSD Board members, administrators, employees, contractors, volunteers, interns, and any other individuals or entities who have access to confidential information through th</w:t>
      </w:r>
      <w:r w:rsidR="0FACC0ED" w:rsidRPr="03C4A6D9">
        <w:rPr>
          <w:rFonts w:ascii="Roboto" w:eastAsia="Roboto" w:hAnsi="Roboto" w:cs="Roboto"/>
        </w:rPr>
        <w:t>eir role or relationship with ENCSD.</w:t>
      </w:r>
    </w:p>
    <w:p w14:paraId="6D1D30EE" w14:textId="59939888" w:rsidR="003B6C80" w:rsidRPr="00BF2698" w:rsidRDefault="0FACC0ED" w:rsidP="03C4A6D9">
      <w:pPr>
        <w:rPr>
          <w:rFonts w:ascii="Roboto" w:hAnsi="Roboto"/>
          <w:b/>
          <w:bCs/>
        </w:rPr>
      </w:pPr>
      <w:r w:rsidRPr="03C4A6D9">
        <w:rPr>
          <w:rFonts w:ascii="robot" w:eastAsia="robot" w:hAnsi="robot" w:cs="robot"/>
        </w:rPr>
        <w:t>All individuals with access to confidential information are responsible for understanding and complying with this policy and all related laws and procedu</w:t>
      </w:r>
      <w:r w:rsidR="4CCC6412" w:rsidRPr="03C4A6D9">
        <w:rPr>
          <w:rFonts w:ascii="robot" w:eastAsia="robot" w:hAnsi="robot" w:cs="robot"/>
        </w:rPr>
        <w:t>res. The obligation to protect confidential information continues after the end of employment or service with ENCSD.</w:t>
      </w:r>
      <w:r w:rsidR="00000000">
        <w:rPr>
          <w:rFonts w:ascii="Roboto" w:hAnsi="Roboto"/>
          <w:b/>
          <w:bCs/>
        </w:rPr>
        <w:pict w14:anchorId="64796BD0">
          <v:rect id="_x0000_i1028" style="width:0;height:1.5pt" o:hralign="center" o:hrstd="t" o:hr="t" fillcolor="#a0a0a0" stroked="f"/>
        </w:pict>
      </w:r>
    </w:p>
    <w:p w14:paraId="6DC1E48C" w14:textId="19A9FDAB" w:rsidR="00784B60" w:rsidRDefault="00784B60" w:rsidP="00784B60">
      <w:pPr>
        <w:rPr>
          <w:rFonts w:ascii="Roboto" w:hAnsi="Roboto"/>
          <w:b/>
          <w:bCs/>
        </w:rPr>
      </w:pPr>
      <w:r w:rsidRPr="03C4A6D9">
        <w:rPr>
          <w:rFonts w:ascii="Roboto" w:hAnsi="Roboto"/>
          <w:b/>
          <w:bCs/>
        </w:rPr>
        <w:lastRenderedPageBreak/>
        <w:t>I</w:t>
      </w:r>
      <w:r w:rsidR="00194F9E" w:rsidRPr="03C4A6D9">
        <w:rPr>
          <w:rFonts w:ascii="Roboto" w:hAnsi="Roboto"/>
          <w:b/>
          <w:bCs/>
        </w:rPr>
        <w:t>II</w:t>
      </w:r>
      <w:r w:rsidRPr="03C4A6D9">
        <w:rPr>
          <w:rFonts w:ascii="Roboto" w:hAnsi="Roboto"/>
          <w:b/>
          <w:bCs/>
        </w:rPr>
        <w:t xml:space="preserve">. </w:t>
      </w:r>
      <w:r w:rsidR="282D80FA" w:rsidRPr="03C4A6D9">
        <w:rPr>
          <w:rFonts w:ascii="Roboto" w:hAnsi="Roboto"/>
          <w:b/>
          <w:bCs/>
        </w:rPr>
        <w:t>Confidential Information Standards</w:t>
      </w:r>
    </w:p>
    <w:p w14:paraId="59717950" w14:textId="20FE8D53" w:rsidR="00E22530" w:rsidRPr="00640EAB" w:rsidRDefault="282D80FA" w:rsidP="03C4A6D9">
      <w:pPr>
        <w:rPr>
          <w:rFonts w:ascii="Roboto" w:hAnsi="Roboto"/>
        </w:rPr>
      </w:pPr>
      <w:r w:rsidRPr="03C4A6D9">
        <w:rPr>
          <w:rFonts w:ascii="Roboto" w:hAnsi="Roboto"/>
        </w:rPr>
        <w:t xml:space="preserve">Confidential information </w:t>
      </w:r>
      <w:r w:rsidR="198E98B6" w:rsidRPr="03C4A6D9">
        <w:rPr>
          <w:rFonts w:ascii="Roboto" w:hAnsi="Roboto"/>
        </w:rPr>
        <w:t>shall include, but is not limited to:</w:t>
      </w:r>
    </w:p>
    <w:p w14:paraId="5293181B" w14:textId="3E442051" w:rsidR="00E22530" w:rsidRPr="00640EAB" w:rsidRDefault="198E98B6" w:rsidP="03C4A6D9">
      <w:pPr>
        <w:pStyle w:val="ListParagraph"/>
        <w:numPr>
          <w:ilvl w:val="0"/>
          <w:numId w:val="1"/>
        </w:numPr>
        <w:rPr>
          <w:rFonts w:ascii="Roboto" w:hAnsi="Roboto"/>
        </w:rPr>
      </w:pPr>
      <w:r w:rsidRPr="03C4A6D9">
        <w:rPr>
          <w:rFonts w:ascii="Roboto" w:hAnsi="Roboto"/>
        </w:rPr>
        <w:t>Student education records and personally identifiable information protected under FERPA and IDEA</w:t>
      </w:r>
    </w:p>
    <w:p w14:paraId="3EF3B050" w14:textId="5093FD5F" w:rsidR="00E22530" w:rsidRPr="00640EAB" w:rsidRDefault="198E98B6" w:rsidP="03C4A6D9">
      <w:pPr>
        <w:pStyle w:val="ListParagraph"/>
        <w:numPr>
          <w:ilvl w:val="0"/>
          <w:numId w:val="1"/>
        </w:numPr>
        <w:rPr>
          <w:rFonts w:ascii="Roboto" w:hAnsi="Roboto"/>
        </w:rPr>
      </w:pPr>
      <w:r w:rsidRPr="03C4A6D9">
        <w:rPr>
          <w:rFonts w:ascii="Roboto" w:hAnsi="Roboto"/>
        </w:rPr>
        <w:t>Personnel records and employment-related information</w:t>
      </w:r>
    </w:p>
    <w:p w14:paraId="3CD08225" w14:textId="504DFC79" w:rsidR="00E22530" w:rsidRPr="00640EAB" w:rsidRDefault="198E98B6" w:rsidP="03C4A6D9">
      <w:pPr>
        <w:pStyle w:val="ListParagraph"/>
        <w:numPr>
          <w:ilvl w:val="0"/>
          <w:numId w:val="1"/>
        </w:numPr>
        <w:rPr>
          <w:rFonts w:ascii="Roboto" w:hAnsi="Roboto"/>
        </w:rPr>
      </w:pPr>
      <w:r w:rsidRPr="03C4A6D9">
        <w:rPr>
          <w:rFonts w:ascii="Roboto" w:hAnsi="Roboto"/>
        </w:rPr>
        <w:t>Medical, health, and disability-related information</w:t>
      </w:r>
    </w:p>
    <w:p w14:paraId="269AD683" w14:textId="5B027112" w:rsidR="00E22530" w:rsidRPr="00640EAB" w:rsidRDefault="198E98B6" w:rsidP="03C4A6D9">
      <w:pPr>
        <w:pStyle w:val="ListParagraph"/>
        <w:numPr>
          <w:ilvl w:val="0"/>
          <w:numId w:val="1"/>
        </w:numPr>
        <w:rPr>
          <w:rFonts w:ascii="Roboto" w:hAnsi="Roboto"/>
        </w:rPr>
      </w:pPr>
      <w:r w:rsidRPr="03C4A6D9">
        <w:rPr>
          <w:rFonts w:ascii="Roboto" w:hAnsi="Roboto"/>
        </w:rPr>
        <w:t>Information discussed in closed sessions of the Board of Trustees</w:t>
      </w:r>
    </w:p>
    <w:p w14:paraId="1884F2CD" w14:textId="1D55EA72" w:rsidR="00E22530" w:rsidRPr="00640EAB" w:rsidRDefault="198E98B6" w:rsidP="03C4A6D9">
      <w:pPr>
        <w:pStyle w:val="ListParagraph"/>
        <w:numPr>
          <w:ilvl w:val="0"/>
          <w:numId w:val="1"/>
        </w:numPr>
        <w:rPr>
          <w:rFonts w:ascii="Roboto" w:hAnsi="Roboto"/>
        </w:rPr>
      </w:pPr>
      <w:r w:rsidRPr="03C4A6D9">
        <w:rPr>
          <w:rFonts w:ascii="Roboto" w:hAnsi="Roboto"/>
        </w:rPr>
        <w:t>Any other information protected from disclosure by law or Board policy</w:t>
      </w:r>
    </w:p>
    <w:p w14:paraId="0E5CA464" w14:textId="3C580055" w:rsidR="00E22530" w:rsidRDefault="198E98B6" w:rsidP="03C4A6D9">
      <w:pPr>
        <w:rPr>
          <w:rFonts w:ascii="Roboto" w:hAnsi="Roboto"/>
        </w:rPr>
      </w:pPr>
      <w:r w:rsidRPr="03C4A6D9">
        <w:rPr>
          <w:rFonts w:ascii="Roboto" w:hAnsi="Roboto"/>
        </w:rPr>
        <w:t>Confidential information shall not be accessed, used, discussed, or disclosed except as permitted or required by law or Board policy.</w:t>
      </w:r>
    </w:p>
    <w:p w14:paraId="5EE56495" w14:textId="2A8262A7" w:rsidR="009176A7" w:rsidRPr="00640EAB" w:rsidRDefault="009176A7" w:rsidP="03C4A6D9">
      <w:pPr>
        <w:rPr>
          <w:rFonts w:ascii="Roboto" w:hAnsi="Roboto"/>
        </w:rPr>
      </w:pPr>
      <w:r>
        <w:rPr>
          <w:rFonts w:ascii="Roboto" w:hAnsi="Roboto"/>
        </w:rPr>
        <w:pict w14:anchorId="21508EC8">
          <v:rect id="_x0000_i1031" style="width:0;height:1.5pt" o:hrstd="t" o:hr="t" fillcolor="#a0a0a0" stroked="f"/>
        </w:pict>
      </w:r>
    </w:p>
    <w:p w14:paraId="00A6051A" w14:textId="6E4714BF" w:rsidR="00637340" w:rsidRDefault="00363762" w:rsidP="00C86E25">
      <w:pPr>
        <w:rPr>
          <w:rFonts w:ascii="Roboto" w:hAnsi="Roboto"/>
          <w:b/>
          <w:bCs/>
        </w:rPr>
      </w:pPr>
      <w:r>
        <w:rPr>
          <w:rFonts w:ascii="Roboto" w:hAnsi="Roboto"/>
          <w:b/>
          <w:bCs/>
        </w:rPr>
        <w:t>I</w:t>
      </w:r>
      <w:r w:rsidR="00637340">
        <w:rPr>
          <w:rFonts w:ascii="Roboto" w:hAnsi="Roboto"/>
          <w:b/>
          <w:bCs/>
        </w:rPr>
        <w:t xml:space="preserve">V. </w:t>
      </w:r>
      <w:r w:rsidR="002241B8">
        <w:rPr>
          <w:rFonts w:ascii="Roboto" w:hAnsi="Roboto"/>
          <w:b/>
          <w:bCs/>
        </w:rPr>
        <w:t>Accessibility and Effective Communication</w:t>
      </w:r>
      <w:r w:rsidR="00CD6568">
        <w:rPr>
          <w:rFonts w:ascii="Roboto" w:hAnsi="Roboto"/>
          <w:b/>
          <w:bCs/>
        </w:rPr>
        <w:t xml:space="preserve"> </w:t>
      </w:r>
    </w:p>
    <w:p w14:paraId="36E5B7E4" w14:textId="0C7DCA26" w:rsidR="001113CA" w:rsidRDefault="00363762" w:rsidP="002241B8">
      <w:pPr>
        <w:rPr>
          <w:rFonts w:ascii="Roboto" w:hAnsi="Roboto"/>
        </w:rPr>
      </w:pPr>
      <w:r w:rsidRPr="03C4A6D9">
        <w:rPr>
          <w:rFonts w:ascii="Roboto" w:hAnsi="Roboto"/>
        </w:rPr>
        <w:t xml:space="preserve">ENCSD shall ensure that </w:t>
      </w:r>
      <w:r w:rsidR="0B5EF6B3" w:rsidRPr="03C4A6D9">
        <w:rPr>
          <w:rFonts w:ascii="Roboto" w:hAnsi="Roboto"/>
        </w:rPr>
        <w:t>all communications involving confidential information are provided in a manner</w:t>
      </w:r>
      <w:r w:rsidRPr="03C4A6D9">
        <w:rPr>
          <w:rFonts w:ascii="Roboto" w:hAnsi="Roboto"/>
        </w:rPr>
        <w:t xml:space="preserve"> </w:t>
      </w:r>
      <w:r w:rsidR="476E5F29" w:rsidRPr="03C4A6D9">
        <w:rPr>
          <w:rFonts w:ascii="Roboto" w:hAnsi="Roboto"/>
        </w:rPr>
        <w:t>that is accessible to Deaf and hard of hearing individuals, without compromising confidentiality.</w:t>
      </w:r>
    </w:p>
    <w:p w14:paraId="7986DEF6" w14:textId="370F6A58" w:rsidR="00363762" w:rsidRDefault="00363762" w:rsidP="002241B8">
      <w:pPr>
        <w:rPr>
          <w:rFonts w:ascii="Roboto" w:hAnsi="Roboto"/>
        </w:rPr>
      </w:pPr>
      <w:r>
        <w:rPr>
          <w:rFonts w:ascii="Roboto" w:hAnsi="Roboto"/>
        </w:rPr>
        <w:t>This includes, as appropriate:</w:t>
      </w:r>
    </w:p>
    <w:p w14:paraId="02987E48" w14:textId="191EA7D1" w:rsidR="00363762" w:rsidRDefault="00363762" w:rsidP="00363762">
      <w:pPr>
        <w:pStyle w:val="ListParagraph"/>
        <w:numPr>
          <w:ilvl w:val="0"/>
          <w:numId w:val="19"/>
        </w:numPr>
        <w:rPr>
          <w:rFonts w:ascii="Roboto" w:hAnsi="Roboto"/>
        </w:rPr>
      </w:pPr>
      <w:r>
        <w:rPr>
          <w:rFonts w:ascii="Roboto" w:hAnsi="Roboto"/>
        </w:rPr>
        <w:t>Provision of qualified interpreters, captioning, or other auxiliary aids and services</w:t>
      </w:r>
    </w:p>
    <w:p w14:paraId="4D1EF7A9" w14:textId="1D2293A5" w:rsidR="00363762" w:rsidRDefault="00DE65BF" w:rsidP="00363762">
      <w:pPr>
        <w:pStyle w:val="ListParagraph"/>
        <w:numPr>
          <w:ilvl w:val="0"/>
          <w:numId w:val="19"/>
        </w:numPr>
        <w:rPr>
          <w:rFonts w:ascii="Roboto" w:hAnsi="Roboto"/>
        </w:rPr>
      </w:pPr>
      <w:r w:rsidRPr="03C4A6D9">
        <w:rPr>
          <w:rFonts w:ascii="Roboto" w:hAnsi="Roboto"/>
        </w:rPr>
        <w:t>Use of accessible and plain-language formats</w:t>
      </w:r>
    </w:p>
    <w:p w14:paraId="2E1B6D9D" w14:textId="56DDDEA4" w:rsidR="426910C0" w:rsidRDefault="426910C0" w:rsidP="03C4A6D9">
      <w:pPr>
        <w:pStyle w:val="ListParagraph"/>
        <w:numPr>
          <w:ilvl w:val="0"/>
          <w:numId w:val="19"/>
        </w:numPr>
        <w:rPr>
          <w:rFonts w:ascii="Roboto" w:hAnsi="Roboto"/>
        </w:rPr>
      </w:pPr>
      <w:r w:rsidRPr="03C4A6D9">
        <w:rPr>
          <w:rFonts w:ascii="Roboto" w:hAnsi="Roboto"/>
        </w:rPr>
        <w:t>Ensuring that interpreters and service providers adhere to confidentiality requirements</w:t>
      </w:r>
    </w:p>
    <w:p w14:paraId="7C5506D7" w14:textId="673C3364" w:rsidR="002A0647" w:rsidRDefault="00DE65BF" w:rsidP="03C4A6D9">
      <w:pPr>
        <w:pStyle w:val="ListParagraph"/>
        <w:numPr>
          <w:ilvl w:val="0"/>
          <w:numId w:val="19"/>
        </w:numPr>
        <w:rPr>
          <w:rFonts w:ascii="Roboto" w:hAnsi="Roboto"/>
        </w:rPr>
      </w:pPr>
      <w:r w:rsidRPr="03C4A6D9">
        <w:rPr>
          <w:rFonts w:ascii="Roboto" w:hAnsi="Roboto"/>
        </w:rPr>
        <w:t>Consideration of communication needs identified in a student’s Individualized Education Program (IEP) or Section 504 Plan</w:t>
      </w:r>
    </w:p>
    <w:p w14:paraId="55AB181E" w14:textId="7F351899" w:rsidR="009176A7" w:rsidRPr="009176A7" w:rsidRDefault="009176A7" w:rsidP="009176A7">
      <w:pPr>
        <w:rPr>
          <w:rFonts w:ascii="Roboto" w:hAnsi="Roboto"/>
        </w:rPr>
      </w:pPr>
      <w:r>
        <w:pict w14:anchorId="1FC90E44">
          <v:rect id="_x0000_i1032" style="width:0;height:1.5pt" o:hrstd="t" o:hr="t" fillcolor="#a0a0a0" stroked="f"/>
        </w:pict>
      </w:r>
    </w:p>
    <w:p w14:paraId="7F3D2DE8" w14:textId="0B09EFA9" w:rsidR="00EE6F83" w:rsidRDefault="00EE6F83" w:rsidP="00EE6F83">
      <w:pPr>
        <w:rPr>
          <w:rFonts w:ascii="Roboto" w:hAnsi="Roboto"/>
          <w:b/>
          <w:bCs/>
        </w:rPr>
      </w:pPr>
      <w:r w:rsidRPr="03C4A6D9">
        <w:rPr>
          <w:rFonts w:ascii="Roboto" w:hAnsi="Roboto"/>
          <w:b/>
          <w:bCs/>
        </w:rPr>
        <w:t xml:space="preserve">V. </w:t>
      </w:r>
      <w:r w:rsidR="6FDC5C97" w:rsidRPr="03C4A6D9">
        <w:rPr>
          <w:rFonts w:ascii="Roboto" w:hAnsi="Roboto"/>
          <w:b/>
          <w:bCs/>
        </w:rPr>
        <w:t>Use, Disclosure, and Safeguards</w:t>
      </w:r>
      <w:r w:rsidRPr="03C4A6D9">
        <w:rPr>
          <w:rFonts w:ascii="Roboto" w:hAnsi="Roboto"/>
          <w:b/>
          <w:bCs/>
        </w:rPr>
        <w:t xml:space="preserve"> </w:t>
      </w:r>
    </w:p>
    <w:p w14:paraId="408E14B1" w14:textId="13530BD7" w:rsidR="00DE65BF" w:rsidRPr="00EE6F83" w:rsidRDefault="6909C6C9" w:rsidP="03C4A6D9">
      <w:pPr>
        <w:rPr>
          <w:rFonts w:ascii="Roboto" w:hAnsi="Roboto"/>
        </w:rPr>
      </w:pPr>
      <w:r w:rsidRPr="03C4A6D9">
        <w:rPr>
          <w:rFonts w:ascii="Roboto" w:hAnsi="Roboto"/>
        </w:rPr>
        <w:t xml:space="preserve">Confidential information shall be disclosed only to individuals with a legitimate educational or professional interest or as otherwise permitted or required by law.  </w:t>
      </w:r>
    </w:p>
    <w:p w14:paraId="397EECDB" w14:textId="7EE0F21F" w:rsidR="6909C6C9" w:rsidRDefault="6909C6C9" w:rsidP="03C4A6D9">
      <w:pPr>
        <w:rPr>
          <w:rFonts w:ascii="Roboto" w:hAnsi="Roboto"/>
        </w:rPr>
      </w:pPr>
      <w:r w:rsidRPr="03C4A6D9">
        <w:rPr>
          <w:rFonts w:ascii="Roboto" w:hAnsi="Roboto"/>
        </w:rPr>
        <w:t>ENCSD shall implement appropriate administrative, tech</w:t>
      </w:r>
      <w:r w:rsidR="6987BB83" w:rsidRPr="03C4A6D9">
        <w:rPr>
          <w:rFonts w:ascii="Roboto" w:hAnsi="Roboto"/>
        </w:rPr>
        <w:t>nical, and physical safeguards to protect confidential information, including information stored or transmitted electronically.</w:t>
      </w:r>
    </w:p>
    <w:p w14:paraId="52683AB0" w14:textId="54865075" w:rsidR="6987BB83" w:rsidRDefault="6987BB83" w:rsidP="03C4A6D9">
      <w:pPr>
        <w:rPr>
          <w:rFonts w:ascii="Roboto" w:hAnsi="Roboto"/>
        </w:rPr>
      </w:pPr>
      <w:r w:rsidRPr="03C4A6D9">
        <w:rPr>
          <w:rFonts w:ascii="Roboto" w:hAnsi="Roboto"/>
        </w:rPr>
        <w:t xml:space="preserve">Confidential </w:t>
      </w:r>
      <w:r w:rsidR="2A68DE26" w:rsidRPr="03C4A6D9">
        <w:rPr>
          <w:rFonts w:ascii="Roboto" w:hAnsi="Roboto"/>
        </w:rPr>
        <w:t>information shall not be shared through unsecured communication platforms or personal devices unless authorized and appropriately protected.</w:t>
      </w:r>
    </w:p>
    <w:p w14:paraId="3E9DD5E5" w14:textId="170A9D38" w:rsidR="009176A7" w:rsidRDefault="009176A7" w:rsidP="03C4A6D9">
      <w:pPr>
        <w:rPr>
          <w:rFonts w:ascii="Roboto" w:hAnsi="Roboto"/>
        </w:rPr>
      </w:pPr>
      <w:r>
        <w:rPr>
          <w:rFonts w:ascii="Roboto" w:hAnsi="Roboto"/>
        </w:rPr>
        <w:lastRenderedPageBreak/>
        <w:pict w14:anchorId="48238DFA">
          <v:rect id="_x0000_i1036" style="width:0;height:1.5pt" o:hrstd="t" o:hr="t" fillcolor="#a0a0a0" stroked="f"/>
        </w:pict>
      </w:r>
    </w:p>
    <w:p w14:paraId="159EE886" w14:textId="63ADFA7D" w:rsidR="00C86E25" w:rsidRDefault="2A68DE26" w:rsidP="03C4A6D9">
      <w:pPr>
        <w:rPr>
          <w:rFonts w:ascii="Roboto" w:hAnsi="Roboto"/>
          <w:b/>
          <w:bCs/>
        </w:rPr>
      </w:pPr>
      <w:r w:rsidRPr="03C4A6D9">
        <w:rPr>
          <w:rFonts w:ascii="Roboto" w:hAnsi="Roboto"/>
          <w:b/>
          <w:bCs/>
        </w:rPr>
        <w:t>VI. Legal Compliance and Due Process</w:t>
      </w:r>
    </w:p>
    <w:p w14:paraId="21B4D1EF" w14:textId="71862C05" w:rsidR="00C86E25" w:rsidRDefault="2A68DE26" w:rsidP="03C4A6D9">
      <w:pPr>
        <w:rPr>
          <w:rFonts w:ascii="Roboto" w:hAnsi="Roboto"/>
        </w:rPr>
      </w:pPr>
      <w:r w:rsidRPr="03C4A6D9">
        <w:rPr>
          <w:rFonts w:ascii="Roboto" w:hAnsi="Roboto"/>
        </w:rPr>
        <w:t>The handling of confidential information shall comply with all applicable federal and state laws, including due process requirements.</w:t>
      </w:r>
    </w:p>
    <w:p w14:paraId="3F86D593" w14:textId="5DC8FEA9" w:rsidR="00C86E25" w:rsidRDefault="2A68DE26" w:rsidP="03C4A6D9">
      <w:pPr>
        <w:rPr>
          <w:rFonts w:ascii="Roboto" w:hAnsi="Roboto"/>
        </w:rPr>
      </w:pPr>
      <w:r w:rsidRPr="03C4A6D9">
        <w:rPr>
          <w:rFonts w:ascii="Roboto" w:hAnsi="Roboto"/>
        </w:rPr>
        <w:t>This policy shall not be interpreted to limit rights or remedies available under FERPA, IDEA, ADA, Section 504, Title IX, or other applicable laws.</w:t>
      </w:r>
    </w:p>
    <w:p w14:paraId="7CDCA564" w14:textId="4FF8BAF9" w:rsidR="00C86E25" w:rsidRDefault="2A68DE26" w:rsidP="03C4A6D9">
      <w:pPr>
        <w:rPr>
          <w:rFonts w:ascii="Roboto" w:hAnsi="Roboto"/>
        </w:rPr>
      </w:pPr>
      <w:r w:rsidRPr="03C4A6D9">
        <w:rPr>
          <w:rFonts w:ascii="Roboto" w:hAnsi="Roboto"/>
        </w:rPr>
        <w:t>Board members and employees shall avoid actions that could compromise the integrity, impartiality, or legality of confidentiality protections.</w:t>
      </w:r>
    </w:p>
    <w:p w14:paraId="19435C3B" w14:textId="5A1A3122" w:rsidR="009176A7" w:rsidRDefault="009176A7" w:rsidP="03C4A6D9">
      <w:pPr>
        <w:rPr>
          <w:rFonts w:ascii="Roboto" w:hAnsi="Roboto"/>
        </w:rPr>
      </w:pPr>
      <w:r>
        <w:rPr>
          <w:rFonts w:ascii="Roboto" w:hAnsi="Roboto"/>
        </w:rPr>
        <w:pict w14:anchorId="4835FC3B">
          <v:rect id="_x0000_i1037" style="width:0;height:1.5pt" o:hrstd="t" o:hr="t" fillcolor="#a0a0a0" stroked="f"/>
        </w:pict>
      </w:r>
    </w:p>
    <w:p w14:paraId="317568E1" w14:textId="35B07AF7" w:rsidR="00C86E25" w:rsidRDefault="2A68DE26" w:rsidP="03C4A6D9">
      <w:pPr>
        <w:rPr>
          <w:rFonts w:ascii="Roboto" w:hAnsi="Roboto"/>
          <w:b/>
          <w:bCs/>
        </w:rPr>
      </w:pPr>
      <w:r w:rsidRPr="03C4A6D9">
        <w:rPr>
          <w:rFonts w:ascii="Roboto" w:hAnsi="Roboto"/>
          <w:b/>
          <w:bCs/>
        </w:rPr>
        <w:t>VII. Violations and Reporting</w:t>
      </w:r>
    </w:p>
    <w:p w14:paraId="62684F5C" w14:textId="4DF0CCB2" w:rsidR="00C86E25" w:rsidRDefault="2A68DE26" w:rsidP="03C4A6D9">
      <w:pPr>
        <w:rPr>
          <w:rFonts w:ascii="Roboto" w:hAnsi="Roboto"/>
        </w:rPr>
      </w:pPr>
      <w:r w:rsidRPr="03C4A6D9">
        <w:rPr>
          <w:rFonts w:ascii="Roboto" w:hAnsi="Roboto"/>
        </w:rPr>
        <w:t>Unauthorized access, use, or disclosure of confidential information may result in disciplinary action, up to and including dismissal, in accordance with applicable OSHR policies, and may result in civil or criminal liability.</w:t>
      </w:r>
    </w:p>
    <w:p w14:paraId="60FFD3A9" w14:textId="7F5AC380" w:rsidR="00C86E25" w:rsidRDefault="2A68DE26" w:rsidP="03C4A6D9">
      <w:pPr>
        <w:rPr>
          <w:rFonts w:ascii="Roboto" w:hAnsi="Roboto"/>
        </w:rPr>
      </w:pPr>
      <w:r w:rsidRPr="03C4A6D9">
        <w:rPr>
          <w:rFonts w:ascii="Roboto" w:hAnsi="Roboto"/>
        </w:rPr>
        <w:t>Any suspected breach of confidentiality shall be reported promptly to the Superintendent or designee in accordance with ENCSD procedures.</w:t>
      </w:r>
    </w:p>
    <w:p w14:paraId="4056548C" w14:textId="685F3511" w:rsidR="009176A7" w:rsidRDefault="009176A7" w:rsidP="03C4A6D9">
      <w:pPr>
        <w:rPr>
          <w:rFonts w:ascii="Roboto" w:hAnsi="Roboto"/>
        </w:rPr>
      </w:pPr>
      <w:r>
        <w:rPr>
          <w:rFonts w:ascii="Roboto" w:hAnsi="Roboto"/>
        </w:rPr>
        <w:pict w14:anchorId="4AF65D1E">
          <v:rect id="_x0000_i1038" style="width:0;height:1.5pt" o:hrstd="t" o:hr="t" fillcolor="#a0a0a0" stroked="f"/>
        </w:pict>
      </w:r>
    </w:p>
    <w:p w14:paraId="626B0F76" w14:textId="7F5BB15A" w:rsidR="00C86E25" w:rsidRDefault="00C86E25" w:rsidP="00EE6F83">
      <w:pPr>
        <w:rPr>
          <w:rFonts w:ascii="Roboto" w:hAnsi="Roboto"/>
          <w:b/>
          <w:bCs/>
        </w:rPr>
      </w:pPr>
      <w:r w:rsidRPr="03C4A6D9">
        <w:rPr>
          <w:rFonts w:ascii="Roboto" w:hAnsi="Roboto"/>
          <w:b/>
          <w:bCs/>
        </w:rPr>
        <w:t>Legal References</w:t>
      </w:r>
    </w:p>
    <w:p w14:paraId="5B728465" w14:textId="5A519EEB" w:rsidR="5CDEA9A8" w:rsidRDefault="5CDEA9A8" w:rsidP="03C4A6D9">
      <w:pPr>
        <w:pStyle w:val="ListParagraph"/>
        <w:numPr>
          <w:ilvl w:val="0"/>
          <w:numId w:val="20"/>
        </w:numPr>
        <w:rPr>
          <w:rFonts w:ascii="Roboto" w:eastAsia="Roboto" w:hAnsi="Roboto" w:cs="Roboto"/>
        </w:rPr>
      </w:pPr>
      <w:r w:rsidRPr="03C4A6D9">
        <w:rPr>
          <w:rFonts w:ascii="Roboto" w:eastAsia="Roboto" w:hAnsi="Roboto" w:cs="Roboto"/>
        </w:rPr>
        <w:t>Family Educational Rights and Privacy Act (FERPA), 20 U.S.C. § 1232g</w:t>
      </w:r>
    </w:p>
    <w:p w14:paraId="552FE97F" w14:textId="6C3F4E7B" w:rsidR="5CDEA9A8" w:rsidRDefault="5CDEA9A8" w:rsidP="03C4A6D9">
      <w:pPr>
        <w:pStyle w:val="ListParagraph"/>
        <w:numPr>
          <w:ilvl w:val="0"/>
          <w:numId w:val="20"/>
        </w:numPr>
        <w:spacing w:before="240" w:after="240"/>
        <w:rPr>
          <w:rFonts w:ascii="Roboto" w:eastAsia="Roboto" w:hAnsi="Roboto" w:cs="Roboto"/>
        </w:rPr>
      </w:pPr>
      <w:r w:rsidRPr="03C4A6D9">
        <w:rPr>
          <w:rFonts w:ascii="Roboto" w:eastAsia="Roboto" w:hAnsi="Roboto" w:cs="Roboto"/>
        </w:rPr>
        <w:t>Individuals with Disabilities Education Act (IDEA), 20 U.S.C. § 1400 et seq.</w:t>
      </w:r>
    </w:p>
    <w:p w14:paraId="098B3335" w14:textId="12EE8024" w:rsidR="5CDEA9A8" w:rsidRDefault="5CDEA9A8" w:rsidP="03C4A6D9">
      <w:pPr>
        <w:pStyle w:val="ListParagraph"/>
        <w:numPr>
          <w:ilvl w:val="0"/>
          <w:numId w:val="20"/>
        </w:numPr>
        <w:spacing w:before="240" w:after="240"/>
        <w:rPr>
          <w:rFonts w:ascii="Roboto" w:eastAsia="Roboto" w:hAnsi="Roboto" w:cs="Roboto"/>
        </w:rPr>
      </w:pPr>
      <w:r w:rsidRPr="03C4A6D9">
        <w:rPr>
          <w:rFonts w:ascii="Roboto" w:eastAsia="Roboto" w:hAnsi="Roboto" w:cs="Roboto"/>
        </w:rPr>
        <w:t>Section 504 of the Rehabilitation Act of 1973, 29 U.S.C. § 794</w:t>
      </w:r>
    </w:p>
    <w:p w14:paraId="6A7B8B84" w14:textId="63E99E98" w:rsidR="5CDEA9A8" w:rsidRDefault="5CDEA9A8" w:rsidP="03C4A6D9">
      <w:pPr>
        <w:pStyle w:val="ListParagraph"/>
        <w:numPr>
          <w:ilvl w:val="0"/>
          <w:numId w:val="20"/>
        </w:numPr>
        <w:spacing w:before="240" w:after="240"/>
        <w:rPr>
          <w:rFonts w:ascii="Roboto" w:eastAsia="Roboto" w:hAnsi="Roboto" w:cs="Roboto"/>
        </w:rPr>
      </w:pPr>
      <w:r w:rsidRPr="03C4A6D9">
        <w:rPr>
          <w:rFonts w:ascii="Roboto" w:eastAsia="Roboto" w:hAnsi="Roboto" w:cs="Roboto"/>
        </w:rPr>
        <w:t>Americans with Disabilities Act (ADA), 42 U.S.C. § 12101 et seq.</w:t>
      </w:r>
    </w:p>
    <w:p w14:paraId="1221AEBB" w14:textId="7A944DCA" w:rsidR="5CDEA9A8" w:rsidRDefault="5CDEA9A8" w:rsidP="03C4A6D9">
      <w:pPr>
        <w:pStyle w:val="ListParagraph"/>
        <w:numPr>
          <w:ilvl w:val="0"/>
          <w:numId w:val="20"/>
        </w:numPr>
        <w:spacing w:before="240" w:after="240"/>
        <w:rPr>
          <w:rFonts w:ascii="Roboto" w:eastAsia="Roboto" w:hAnsi="Roboto" w:cs="Roboto"/>
        </w:rPr>
      </w:pPr>
      <w:r w:rsidRPr="03C4A6D9">
        <w:rPr>
          <w:rFonts w:ascii="Roboto" w:eastAsia="Roboto" w:hAnsi="Roboto" w:cs="Roboto"/>
        </w:rPr>
        <w:t>Title IX of the Education Amendments of 1972, 20 U.S.C. § 1681 et seq.</w:t>
      </w:r>
    </w:p>
    <w:p w14:paraId="4A0FBA04" w14:textId="089E3173" w:rsidR="5CDEA9A8" w:rsidRDefault="5CDEA9A8" w:rsidP="03C4A6D9">
      <w:pPr>
        <w:pStyle w:val="ListParagraph"/>
        <w:numPr>
          <w:ilvl w:val="0"/>
          <w:numId w:val="20"/>
        </w:numPr>
        <w:spacing w:before="240" w:after="240"/>
        <w:rPr>
          <w:rFonts w:ascii="Roboto" w:eastAsia="Roboto" w:hAnsi="Roboto" w:cs="Roboto"/>
        </w:rPr>
      </w:pPr>
      <w:r w:rsidRPr="03C4A6D9">
        <w:rPr>
          <w:rFonts w:ascii="Roboto" w:eastAsia="Roboto" w:hAnsi="Roboto" w:cs="Roboto"/>
        </w:rPr>
        <w:t>North Carolina General Statutes §§ 115C-319, 115C-402, 132-1.4, 143-318.11</w:t>
      </w:r>
    </w:p>
    <w:p w14:paraId="5FFFBBDB" w14:textId="0954BAFF" w:rsidR="03C4A6D9" w:rsidRPr="009176A7" w:rsidRDefault="5CDEA9A8" w:rsidP="009176A7">
      <w:pPr>
        <w:pStyle w:val="ListParagraph"/>
        <w:numPr>
          <w:ilvl w:val="0"/>
          <w:numId w:val="20"/>
        </w:numPr>
        <w:spacing w:before="240" w:after="240"/>
        <w:rPr>
          <w:rFonts w:ascii="Roboto" w:eastAsia="Roboto" w:hAnsi="Roboto" w:cs="Roboto"/>
        </w:rPr>
      </w:pPr>
      <w:r w:rsidRPr="03C4A6D9">
        <w:rPr>
          <w:rFonts w:ascii="Roboto" w:eastAsia="Roboto" w:hAnsi="Roboto" w:cs="Roboto"/>
        </w:rPr>
        <w:t>North Carolina Public Records La</w:t>
      </w:r>
      <w:r w:rsidR="009176A7">
        <w:rPr>
          <w:rFonts w:ascii="Roboto" w:eastAsia="Roboto" w:hAnsi="Roboto" w:cs="Roboto"/>
        </w:rPr>
        <w:t>w</w:t>
      </w:r>
    </w:p>
    <w:p w14:paraId="54DF61D0" w14:textId="7EE61836" w:rsidR="00C90621" w:rsidRPr="00BD3FAA" w:rsidRDefault="00000000" w:rsidP="00BD3FAA">
      <w:pPr>
        <w:rPr>
          <w:rFonts w:ascii="Roboto" w:hAnsi="Roboto"/>
        </w:rPr>
      </w:pPr>
      <w:r>
        <w:pict w14:anchorId="727BCA74">
          <v:rect id="_x0000_i1029" style="width:0;height:.75pt" o:hralign="center" o:hrstd="t" o:hr="t" fillcolor="#a0a0a0" stroked="f"/>
        </w:pict>
      </w:r>
    </w:p>
    <w:p w14:paraId="167D0B01" w14:textId="76FBF7F5" w:rsidR="003B5EEB" w:rsidRPr="003B5EEB" w:rsidRDefault="003B5EEB" w:rsidP="003B5EEB">
      <w:pPr>
        <w:rPr>
          <w:rFonts w:ascii="Roboto" w:hAnsi="Roboto"/>
        </w:rPr>
      </w:pPr>
    </w:p>
    <w:sectPr w:rsidR="003B5EEB"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AFCD3" w14:textId="77777777" w:rsidR="00A64D4C" w:rsidRDefault="00A64D4C" w:rsidP="00C90621">
      <w:pPr>
        <w:spacing w:after="0" w:line="240" w:lineRule="auto"/>
      </w:pPr>
      <w:r>
        <w:separator/>
      </w:r>
    </w:p>
  </w:endnote>
  <w:endnote w:type="continuationSeparator" w:id="0">
    <w:p w14:paraId="6D488BEA" w14:textId="77777777" w:rsidR="00A64D4C" w:rsidRDefault="00A64D4C"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2D8AD671" w:rsidR="00C90621" w:rsidRDefault="00C90621">
    <w:pPr>
      <w:pStyle w:val="Footer"/>
      <w:rPr>
        <w:rFonts w:ascii="Roboto" w:hAnsi="Roboto"/>
        <w:sz w:val="16"/>
        <w:szCs w:val="16"/>
      </w:rPr>
    </w:pPr>
    <w:r>
      <w:rPr>
        <w:rFonts w:ascii="Roboto" w:hAnsi="Roboto"/>
        <w:sz w:val="16"/>
        <w:szCs w:val="16"/>
      </w:rPr>
      <w:t>Revised: 0</w:t>
    </w:r>
    <w:r w:rsidR="003C0FA5">
      <w:rPr>
        <w:rFonts w:ascii="Roboto" w:hAnsi="Roboto"/>
        <w:sz w:val="16"/>
        <w:szCs w:val="16"/>
      </w:rPr>
      <w:t>1202026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E533E" w14:textId="77777777" w:rsidR="00A64D4C" w:rsidRDefault="00A64D4C" w:rsidP="00C90621">
      <w:pPr>
        <w:spacing w:after="0" w:line="240" w:lineRule="auto"/>
      </w:pPr>
      <w:r>
        <w:separator/>
      </w:r>
    </w:p>
  </w:footnote>
  <w:footnote w:type="continuationSeparator" w:id="0">
    <w:p w14:paraId="61E9C032" w14:textId="77777777" w:rsidR="00A64D4C" w:rsidRDefault="00A64D4C"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2" style="width:0;height:1.5pt" o:hralign="center" o:bullet="t" o:hrstd="t" o:hr="t" fillcolor="#a0a0a0" stroked="f"/>
    </w:pict>
  </w:numPicBullet>
  <w:numPicBullet w:numPicBulletId="1">
    <w:pict>
      <v:rect id="_x0000_i1033" style="width:0;height:1.5pt" o:hralign="center" o:bullet="t" o:hrstd="t" o:hr="t" fillcolor="#a0a0a0" stroked="f"/>
    </w:pict>
  </w:numPicBullet>
  <w:abstractNum w:abstractNumId="0" w15:restartNumberingAfterBreak="0">
    <w:nsid w:val="04916D37"/>
    <w:multiLevelType w:val="hybridMultilevel"/>
    <w:tmpl w:val="C24C75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A440FB"/>
    <w:multiLevelType w:val="hybridMultilevel"/>
    <w:tmpl w:val="3880F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11037"/>
    <w:multiLevelType w:val="hybridMultilevel"/>
    <w:tmpl w:val="854E8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034B4"/>
    <w:multiLevelType w:val="hybridMultilevel"/>
    <w:tmpl w:val="11F4FC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6D4B5A"/>
    <w:multiLevelType w:val="hybridMultilevel"/>
    <w:tmpl w:val="F486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041E9"/>
    <w:multiLevelType w:val="hybridMultilevel"/>
    <w:tmpl w:val="97FE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2B2"/>
    <w:multiLevelType w:val="hybridMultilevel"/>
    <w:tmpl w:val="0DE0C294"/>
    <w:lvl w:ilvl="0" w:tplc="C34CB32E">
      <w:numFmt w:val="bullet"/>
      <w:lvlText w:val=""/>
      <w:lvlJc w:val="left"/>
      <w:pPr>
        <w:ind w:left="1080" w:hanging="360"/>
      </w:pPr>
      <w:rPr>
        <w:rFonts w:ascii="Roboto" w:eastAsiaTheme="majorEastAsia"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751A20"/>
    <w:multiLevelType w:val="hybridMultilevel"/>
    <w:tmpl w:val="E47A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17781"/>
    <w:multiLevelType w:val="hybridMultilevel"/>
    <w:tmpl w:val="E7E0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37579"/>
    <w:multiLevelType w:val="hybridMultilevel"/>
    <w:tmpl w:val="00CC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8201B"/>
    <w:multiLevelType w:val="hybridMultilevel"/>
    <w:tmpl w:val="A27A9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C14CC"/>
    <w:multiLevelType w:val="hybridMultilevel"/>
    <w:tmpl w:val="18EA2A98"/>
    <w:lvl w:ilvl="0" w:tplc="C34CB32E">
      <w:numFmt w:val="bullet"/>
      <w:lvlText w:val=""/>
      <w:lvlJc w:val="left"/>
      <w:pPr>
        <w:ind w:left="1080" w:hanging="360"/>
      </w:pPr>
      <w:rPr>
        <w:rFonts w:ascii="Roboto" w:eastAsiaTheme="majorEastAsia"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F83953"/>
    <w:multiLevelType w:val="hybridMultilevel"/>
    <w:tmpl w:val="C28E451A"/>
    <w:lvl w:ilvl="0" w:tplc="C34CB32E">
      <w:numFmt w:val="bullet"/>
      <w:lvlText w:val=""/>
      <w:lvlJc w:val="left"/>
      <w:pPr>
        <w:ind w:left="1080" w:hanging="360"/>
      </w:pPr>
      <w:rPr>
        <w:rFonts w:ascii="Roboto" w:eastAsiaTheme="majorEastAsia"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9F375C"/>
    <w:multiLevelType w:val="hybridMultilevel"/>
    <w:tmpl w:val="8C74AD0C"/>
    <w:lvl w:ilvl="0" w:tplc="C34CB32E">
      <w:numFmt w:val="bullet"/>
      <w:lvlText w:val=""/>
      <w:lvlJc w:val="left"/>
      <w:pPr>
        <w:ind w:left="720" w:hanging="360"/>
      </w:pPr>
      <w:rPr>
        <w:rFonts w:ascii="Roboto" w:eastAsiaTheme="majorEastAsia"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9F498D"/>
    <w:multiLevelType w:val="hybridMultilevel"/>
    <w:tmpl w:val="23E211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6E6429"/>
    <w:multiLevelType w:val="hybridMultilevel"/>
    <w:tmpl w:val="7CAA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570C1"/>
    <w:multiLevelType w:val="hybridMultilevel"/>
    <w:tmpl w:val="EAC04BFA"/>
    <w:lvl w:ilvl="0" w:tplc="C34CB32E">
      <w:start w:val="504"/>
      <w:numFmt w:val="bullet"/>
      <w:lvlText w:val=""/>
      <w:lvlJc w:val="left"/>
      <w:pPr>
        <w:ind w:left="720" w:hanging="360"/>
      </w:pPr>
      <w:rPr>
        <w:rFonts w:ascii="Roboto" w:eastAsiaTheme="majorEastAsia"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0C2ADE"/>
    <w:multiLevelType w:val="hybridMultilevel"/>
    <w:tmpl w:val="74A8B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EB4DF7"/>
    <w:multiLevelType w:val="hybridMultilevel"/>
    <w:tmpl w:val="4E2C548A"/>
    <w:lvl w:ilvl="0" w:tplc="B6B26850">
      <w:start w:val="1"/>
      <w:numFmt w:val="bullet"/>
      <w:lvlText w:val=""/>
      <w:lvlJc w:val="left"/>
      <w:pPr>
        <w:ind w:left="720" w:hanging="360"/>
      </w:pPr>
      <w:rPr>
        <w:rFonts w:ascii="Symbol" w:hAnsi="Symbol" w:hint="default"/>
      </w:rPr>
    </w:lvl>
    <w:lvl w:ilvl="1" w:tplc="63B0C9FE">
      <w:start w:val="1"/>
      <w:numFmt w:val="bullet"/>
      <w:lvlText w:val="o"/>
      <w:lvlJc w:val="left"/>
      <w:pPr>
        <w:ind w:left="1440" w:hanging="360"/>
      </w:pPr>
      <w:rPr>
        <w:rFonts w:ascii="Courier New" w:hAnsi="Courier New" w:hint="default"/>
      </w:rPr>
    </w:lvl>
    <w:lvl w:ilvl="2" w:tplc="A39E6A14">
      <w:start w:val="1"/>
      <w:numFmt w:val="bullet"/>
      <w:lvlText w:val=""/>
      <w:lvlJc w:val="left"/>
      <w:pPr>
        <w:ind w:left="2160" w:hanging="360"/>
      </w:pPr>
      <w:rPr>
        <w:rFonts w:ascii="Wingdings" w:hAnsi="Wingdings" w:hint="default"/>
      </w:rPr>
    </w:lvl>
    <w:lvl w:ilvl="3" w:tplc="DA50C23E">
      <w:start w:val="1"/>
      <w:numFmt w:val="bullet"/>
      <w:lvlText w:val=""/>
      <w:lvlJc w:val="left"/>
      <w:pPr>
        <w:ind w:left="2880" w:hanging="360"/>
      </w:pPr>
      <w:rPr>
        <w:rFonts w:ascii="Symbol" w:hAnsi="Symbol" w:hint="default"/>
      </w:rPr>
    </w:lvl>
    <w:lvl w:ilvl="4" w:tplc="78946706">
      <w:start w:val="1"/>
      <w:numFmt w:val="bullet"/>
      <w:lvlText w:val="o"/>
      <w:lvlJc w:val="left"/>
      <w:pPr>
        <w:ind w:left="3600" w:hanging="360"/>
      </w:pPr>
      <w:rPr>
        <w:rFonts w:ascii="Courier New" w:hAnsi="Courier New" w:hint="default"/>
      </w:rPr>
    </w:lvl>
    <w:lvl w:ilvl="5" w:tplc="BD6C6F9E">
      <w:start w:val="1"/>
      <w:numFmt w:val="bullet"/>
      <w:lvlText w:val=""/>
      <w:lvlJc w:val="left"/>
      <w:pPr>
        <w:ind w:left="4320" w:hanging="360"/>
      </w:pPr>
      <w:rPr>
        <w:rFonts w:ascii="Wingdings" w:hAnsi="Wingdings" w:hint="default"/>
      </w:rPr>
    </w:lvl>
    <w:lvl w:ilvl="6" w:tplc="85465A9C">
      <w:start w:val="1"/>
      <w:numFmt w:val="bullet"/>
      <w:lvlText w:val=""/>
      <w:lvlJc w:val="left"/>
      <w:pPr>
        <w:ind w:left="5040" w:hanging="360"/>
      </w:pPr>
      <w:rPr>
        <w:rFonts w:ascii="Symbol" w:hAnsi="Symbol" w:hint="default"/>
      </w:rPr>
    </w:lvl>
    <w:lvl w:ilvl="7" w:tplc="92DA3C3A">
      <w:start w:val="1"/>
      <w:numFmt w:val="bullet"/>
      <w:lvlText w:val="o"/>
      <w:lvlJc w:val="left"/>
      <w:pPr>
        <w:ind w:left="5760" w:hanging="360"/>
      </w:pPr>
      <w:rPr>
        <w:rFonts w:ascii="Courier New" w:hAnsi="Courier New" w:hint="default"/>
      </w:rPr>
    </w:lvl>
    <w:lvl w:ilvl="8" w:tplc="0BC040A4">
      <w:start w:val="1"/>
      <w:numFmt w:val="bullet"/>
      <w:lvlText w:val=""/>
      <w:lvlJc w:val="left"/>
      <w:pPr>
        <w:ind w:left="6480" w:hanging="360"/>
      </w:pPr>
      <w:rPr>
        <w:rFonts w:ascii="Wingdings" w:hAnsi="Wingdings" w:hint="default"/>
      </w:rPr>
    </w:lvl>
  </w:abstractNum>
  <w:abstractNum w:abstractNumId="19" w15:restartNumberingAfterBreak="0">
    <w:nsid w:val="7934053F"/>
    <w:multiLevelType w:val="hybridMultilevel"/>
    <w:tmpl w:val="EF7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93493">
    <w:abstractNumId w:val="18"/>
  </w:num>
  <w:num w:numId="2" w16cid:durableId="478616446">
    <w:abstractNumId w:val="17"/>
  </w:num>
  <w:num w:numId="3" w16cid:durableId="952057296">
    <w:abstractNumId w:val="10"/>
  </w:num>
  <w:num w:numId="4" w16cid:durableId="933049767">
    <w:abstractNumId w:val="4"/>
  </w:num>
  <w:num w:numId="5" w16cid:durableId="1757743861">
    <w:abstractNumId w:val="14"/>
  </w:num>
  <w:num w:numId="6" w16cid:durableId="1707827173">
    <w:abstractNumId w:val="7"/>
  </w:num>
  <w:num w:numId="7" w16cid:durableId="1180391154">
    <w:abstractNumId w:val="15"/>
  </w:num>
  <w:num w:numId="8" w16cid:durableId="1726366955">
    <w:abstractNumId w:val="8"/>
  </w:num>
  <w:num w:numId="9" w16cid:durableId="1155727715">
    <w:abstractNumId w:val="13"/>
  </w:num>
  <w:num w:numId="10" w16cid:durableId="1834226005">
    <w:abstractNumId w:val="6"/>
  </w:num>
  <w:num w:numId="11" w16cid:durableId="688794408">
    <w:abstractNumId w:val="0"/>
  </w:num>
  <w:num w:numId="12" w16cid:durableId="1998462714">
    <w:abstractNumId w:val="1"/>
  </w:num>
  <w:num w:numId="13" w16cid:durableId="1194461604">
    <w:abstractNumId w:val="2"/>
  </w:num>
  <w:num w:numId="14" w16cid:durableId="1956255541">
    <w:abstractNumId w:val="19"/>
  </w:num>
  <w:num w:numId="15" w16cid:durableId="199125672">
    <w:abstractNumId w:val="16"/>
  </w:num>
  <w:num w:numId="16" w16cid:durableId="1455054184">
    <w:abstractNumId w:val="12"/>
  </w:num>
  <w:num w:numId="17" w16cid:durableId="776876536">
    <w:abstractNumId w:val="11"/>
  </w:num>
  <w:num w:numId="18" w16cid:durableId="199782907">
    <w:abstractNumId w:val="3"/>
  </w:num>
  <w:num w:numId="19" w16cid:durableId="591936569">
    <w:abstractNumId w:val="5"/>
  </w:num>
  <w:num w:numId="20" w16cid:durableId="161494653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23849"/>
    <w:rsid w:val="00024689"/>
    <w:rsid w:val="0002610D"/>
    <w:rsid w:val="000307F1"/>
    <w:rsid w:val="0004114E"/>
    <w:rsid w:val="00047F3E"/>
    <w:rsid w:val="0005193D"/>
    <w:rsid w:val="000603B6"/>
    <w:rsid w:val="00070973"/>
    <w:rsid w:val="00076311"/>
    <w:rsid w:val="0007718E"/>
    <w:rsid w:val="00081348"/>
    <w:rsid w:val="000826D5"/>
    <w:rsid w:val="00083F84"/>
    <w:rsid w:val="00087CC5"/>
    <w:rsid w:val="000911F5"/>
    <w:rsid w:val="00094147"/>
    <w:rsid w:val="000969A1"/>
    <w:rsid w:val="000975C4"/>
    <w:rsid w:val="000A3883"/>
    <w:rsid w:val="000A71D3"/>
    <w:rsid w:val="000A72AF"/>
    <w:rsid w:val="000A7612"/>
    <w:rsid w:val="000A7F4C"/>
    <w:rsid w:val="000B1B1D"/>
    <w:rsid w:val="000C127D"/>
    <w:rsid w:val="000D5B92"/>
    <w:rsid w:val="000E28A9"/>
    <w:rsid w:val="000E5F70"/>
    <w:rsid w:val="000F063F"/>
    <w:rsid w:val="000F0A30"/>
    <w:rsid w:val="000F1E4F"/>
    <w:rsid w:val="001023D5"/>
    <w:rsid w:val="0010554C"/>
    <w:rsid w:val="001059CC"/>
    <w:rsid w:val="001113CA"/>
    <w:rsid w:val="00115FBC"/>
    <w:rsid w:val="00117F05"/>
    <w:rsid w:val="00120F7E"/>
    <w:rsid w:val="0012402B"/>
    <w:rsid w:val="001302A3"/>
    <w:rsid w:val="00133731"/>
    <w:rsid w:val="00135FC0"/>
    <w:rsid w:val="00136B99"/>
    <w:rsid w:val="001375FF"/>
    <w:rsid w:val="0014677F"/>
    <w:rsid w:val="00150417"/>
    <w:rsid w:val="0015155F"/>
    <w:rsid w:val="00154680"/>
    <w:rsid w:val="001638A2"/>
    <w:rsid w:val="001660D6"/>
    <w:rsid w:val="001661CF"/>
    <w:rsid w:val="00167C7F"/>
    <w:rsid w:val="0018791D"/>
    <w:rsid w:val="0019246C"/>
    <w:rsid w:val="00194F9E"/>
    <w:rsid w:val="00196118"/>
    <w:rsid w:val="001A7B19"/>
    <w:rsid w:val="001C1002"/>
    <w:rsid w:val="001D633B"/>
    <w:rsid w:val="001D63C2"/>
    <w:rsid w:val="001E35FA"/>
    <w:rsid w:val="001E746B"/>
    <w:rsid w:val="001E7B76"/>
    <w:rsid w:val="002016E4"/>
    <w:rsid w:val="00206087"/>
    <w:rsid w:val="00207FE0"/>
    <w:rsid w:val="002115FF"/>
    <w:rsid w:val="00211761"/>
    <w:rsid w:val="002220E5"/>
    <w:rsid w:val="002241B8"/>
    <w:rsid w:val="0023001F"/>
    <w:rsid w:val="00230332"/>
    <w:rsid w:val="00252A56"/>
    <w:rsid w:val="002567D5"/>
    <w:rsid w:val="0027055C"/>
    <w:rsid w:val="002721C6"/>
    <w:rsid w:val="00274DF8"/>
    <w:rsid w:val="00276639"/>
    <w:rsid w:val="002776C0"/>
    <w:rsid w:val="002810EB"/>
    <w:rsid w:val="002845DF"/>
    <w:rsid w:val="0028647E"/>
    <w:rsid w:val="00290EA0"/>
    <w:rsid w:val="0029379D"/>
    <w:rsid w:val="00295522"/>
    <w:rsid w:val="002A05F0"/>
    <w:rsid w:val="002A0647"/>
    <w:rsid w:val="002A4F0C"/>
    <w:rsid w:val="002A7591"/>
    <w:rsid w:val="002B02AA"/>
    <w:rsid w:val="002B30ED"/>
    <w:rsid w:val="002B3438"/>
    <w:rsid w:val="002B417B"/>
    <w:rsid w:val="002C58C2"/>
    <w:rsid w:val="002C70EC"/>
    <w:rsid w:val="002D03C2"/>
    <w:rsid w:val="002D5579"/>
    <w:rsid w:val="002D58A2"/>
    <w:rsid w:val="002D639A"/>
    <w:rsid w:val="002F478A"/>
    <w:rsid w:val="002F48B3"/>
    <w:rsid w:val="002F5E66"/>
    <w:rsid w:val="0030413B"/>
    <w:rsid w:val="00304337"/>
    <w:rsid w:val="00322F35"/>
    <w:rsid w:val="00330DAB"/>
    <w:rsid w:val="003427FB"/>
    <w:rsid w:val="00350E24"/>
    <w:rsid w:val="00363762"/>
    <w:rsid w:val="00364070"/>
    <w:rsid w:val="00365A45"/>
    <w:rsid w:val="00366C05"/>
    <w:rsid w:val="00396C37"/>
    <w:rsid w:val="00397DF6"/>
    <w:rsid w:val="003A083A"/>
    <w:rsid w:val="003A4C95"/>
    <w:rsid w:val="003A624D"/>
    <w:rsid w:val="003B03EA"/>
    <w:rsid w:val="003B5EEB"/>
    <w:rsid w:val="003B6C80"/>
    <w:rsid w:val="003C0FA5"/>
    <w:rsid w:val="003D0019"/>
    <w:rsid w:val="003E679A"/>
    <w:rsid w:val="003F0308"/>
    <w:rsid w:val="003F186E"/>
    <w:rsid w:val="003F5D5C"/>
    <w:rsid w:val="00401441"/>
    <w:rsid w:val="00405C24"/>
    <w:rsid w:val="00412B11"/>
    <w:rsid w:val="004136DD"/>
    <w:rsid w:val="004212B3"/>
    <w:rsid w:val="00431194"/>
    <w:rsid w:val="004509F0"/>
    <w:rsid w:val="00455B0E"/>
    <w:rsid w:val="0046096A"/>
    <w:rsid w:val="0046216F"/>
    <w:rsid w:val="004628CD"/>
    <w:rsid w:val="00465395"/>
    <w:rsid w:val="00465466"/>
    <w:rsid w:val="004668F7"/>
    <w:rsid w:val="004751C8"/>
    <w:rsid w:val="004774E9"/>
    <w:rsid w:val="004800F6"/>
    <w:rsid w:val="004904E5"/>
    <w:rsid w:val="004908BD"/>
    <w:rsid w:val="004923D8"/>
    <w:rsid w:val="004956D1"/>
    <w:rsid w:val="00495764"/>
    <w:rsid w:val="004A591A"/>
    <w:rsid w:val="004A7D59"/>
    <w:rsid w:val="004B1407"/>
    <w:rsid w:val="004B2EFD"/>
    <w:rsid w:val="004C0416"/>
    <w:rsid w:val="004C33C7"/>
    <w:rsid w:val="004D30E2"/>
    <w:rsid w:val="004E4CCF"/>
    <w:rsid w:val="004E7A1B"/>
    <w:rsid w:val="004F2154"/>
    <w:rsid w:val="004F522E"/>
    <w:rsid w:val="005006F3"/>
    <w:rsid w:val="0051188C"/>
    <w:rsid w:val="00523750"/>
    <w:rsid w:val="005321D9"/>
    <w:rsid w:val="005324E6"/>
    <w:rsid w:val="00534E0F"/>
    <w:rsid w:val="005537D8"/>
    <w:rsid w:val="0055790B"/>
    <w:rsid w:val="00570773"/>
    <w:rsid w:val="005757FC"/>
    <w:rsid w:val="00582D0D"/>
    <w:rsid w:val="005A39E0"/>
    <w:rsid w:val="005A4133"/>
    <w:rsid w:val="005D6D45"/>
    <w:rsid w:val="005E652E"/>
    <w:rsid w:val="005F798C"/>
    <w:rsid w:val="00601E01"/>
    <w:rsid w:val="006047A6"/>
    <w:rsid w:val="00611978"/>
    <w:rsid w:val="006152E2"/>
    <w:rsid w:val="006155AD"/>
    <w:rsid w:val="00621D67"/>
    <w:rsid w:val="00625720"/>
    <w:rsid w:val="006261F5"/>
    <w:rsid w:val="00630828"/>
    <w:rsid w:val="006313FB"/>
    <w:rsid w:val="00634DBA"/>
    <w:rsid w:val="00637340"/>
    <w:rsid w:val="00637880"/>
    <w:rsid w:val="00637B21"/>
    <w:rsid w:val="00640EAB"/>
    <w:rsid w:val="006455D4"/>
    <w:rsid w:val="00651814"/>
    <w:rsid w:val="00657939"/>
    <w:rsid w:val="00661603"/>
    <w:rsid w:val="00662920"/>
    <w:rsid w:val="00672227"/>
    <w:rsid w:val="0067781D"/>
    <w:rsid w:val="006875A5"/>
    <w:rsid w:val="00691FA8"/>
    <w:rsid w:val="006A3348"/>
    <w:rsid w:val="006B3E41"/>
    <w:rsid w:val="006B4A9A"/>
    <w:rsid w:val="006D68F0"/>
    <w:rsid w:val="006E461B"/>
    <w:rsid w:val="006F6C7B"/>
    <w:rsid w:val="007146DE"/>
    <w:rsid w:val="00715958"/>
    <w:rsid w:val="007168E3"/>
    <w:rsid w:val="00741DBD"/>
    <w:rsid w:val="00744E02"/>
    <w:rsid w:val="00745B2F"/>
    <w:rsid w:val="007625F3"/>
    <w:rsid w:val="00762B9E"/>
    <w:rsid w:val="00781829"/>
    <w:rsid w:val="00784B60"/>
    <w:rsid w:val="0079478D"/>
    <w:rsid w:val="00794D92"/>
    <w:rsid w:val="007B3143"/>
    <w:rsid w:val="007B7BFD"/>
    <w:rsid w:val="007C049C"/>
    <w:rsid w:val="007C092E"/>
    <w:rsid w:val="007C786D"/>
    <w:rsid w:val="007D62DB"/>
    <w:rsid w:val="007E535B"/>
    <w:rsid w:val="007E5B85"/>
    <w:rsid w:val="007E5D1C"/>
    <w:rsid w:val="007F23F0"/>
    <w:rsid w:val="007F32F0"/>
    <w:rsid w:val="007F6B6B"/>
    <w:rsid w:val="008008FF"/>
    <w:rsid w:val="00800B47"/>
    <w:rsid w:val="00812491"/>
    <w:rsid w:val="008168BA"/>
    <w:rsid w:val="008177D3"/>
    <w:rsid w:val="008206DB"/>
    <w:rsid w:val="008215D7"/>
    <w:rsid w:val="008248C0"/>
    <w:rsid w:val="00826EC3"/>
    <w:rsid w:val="008435BB"/>
    <w:rsid w:val="008507DC"/>
    <w:rsid w:val="00854A3A"/>
    <w:rsid w:val="00857882"/>
    <w:rsid w:val="008618E6"/>
    <w:rsid w:val="00863EC8"/>
    <w:rsid w:val="00872604"/>
    <w:rsid w:val="00876232"/>
    <w:rsid w:val="00876F4A"/>
    <w:rsid w:val="00880B3A"/>
    <w:rsid w:val="00881995"/>
    <w:rsid w:val="0089139E"/>
    <w:rsid w:val="00891644"/>
    <w:rsid w:val="00892221"/>
    <w:rsid w:val="008948B6"/>
    <w:rsid w:val="008A1FB0"/>
    <w:rsid w:val="008B046E"/>
    <w:rsid w:val="008C2BD6"/>
    <w:rsid w:val="008C3055"/>
    <w:rsid w:val="008C5A14"/>
    <w:rsid w:val="008D7A34"/>
    <w:rsid w:val="008D7EBC"/>
    <w:rsid w:val="008E2CDE"/>
    <w:rsid w:val="008E4E45"/>
    <w:rsid w:val="00902BAF"/>
    <w:rsid w:val="009176A7"/>
    <w:rsid w:val="00917742"/>
    <w:rsid w:val="00923398"/>
    <w:rsid w:val="00924C98"/>
    <w:rsid w:val="00925945"/>
    <w:rsid w:val="00927466"/>
    <w:rsid w:val="00931AC8"/>
    <w:rsid w:val="00933C5B"/>
    <w:rsid w:val="00941848"/>
    <w:rsid w:val="00942815"/>
    <w:rsid w:val="00946A49"/>
    <w:rsid w:val="00950D4A"/>
    <w:rsid w:val="00953501"/>
    <w:rsid w:val="0097019B"/>
    <w:rsid w:val="00971644"/>
    <w:rsid w:val="009726EC"/>
    <w:rsid w:val="00974B15"/>
    <w:rsid w:val="00974E55"/>
    <w:rsid w:val="0097669F"/>
    <w:rsid w:val="009862AD"/>
    <w:rsid w:val="0099104D"/>
    <w:rsid w:val="009920BC"/>
    <w:rsid w:val="009A6C4D"/>
    <w:rsid w:val="009B2E70"/>
    <w:rsid w:val="009C30F3"/>
    <w:rsid w:val="009C516F"/>
    <w:rsid w:val="009D505E"/>
    <w:rsid w:val="009E1016"/>
    <w:rsid w:val="009E1A7B"/>
    <w:rsid w:val="009E233D"/>
    <w:rsid w:val="009E439C"/>
    <w:rsid w:val="009E4F08"/>
    <w:rsid w:val="009E6EBD"/>
    <w:rsid w:val="00A011D0"/>
    <w:rsid w:val="00A07212"/>
    <w:rsid w:val="00A125DC"/>
    <w:rsid w:val="00A14189"/>
    <w:rsid w:val="00A17A13"/>
    <w:rsid w:val="00A2214D"/>
    <w:rsid w:val="00A24A7C"/>
    <w:rsid w:val="00A26DE1"/>
    <w:rsid w:val="00A2797A"/>
    <w:rsid w:val="00A36261"/>
    <w:rsid w:val="00A4138D"/>
    <w:rsid w:val="00A460E3"/>
    <w:rsid w:val="00A5403F"/>
    <w:rsid w:val="00A54EC4"/>
    <w:rsid w:val="00A6059F"/>
    <w:rsid w:val="00A64D4C"/>
    <w:rsid w:val="00A700B6"/>
    <w:rsid w:val="00A7294B"/>
    <w:rsid w:val="00A755BE"/>
    <w:rsid w:val="00A767FF"/>
    <w:rsid w:val="00A81836"/>
    <w:rsid w:val="00A85B5D"/>
    <w:rsid w:val="00A85FB4"/>
    <w:rsid w:val="00AA026F"/>
    <w:rsid w:val="00AB7775"/>
    <w:rsid w:val="00AD3274"/>
    <w:rsid w:val="00AE03B7"/>
    <w:rsid w:val="00AE26A0"/>
    <w:rsid w:val="00AE7FB1"/>
    <w:rsid w:val="00AF7510"/>
    <w:rsid w:val="00B00A40"/>
    <w:rsid w:val="00B01824"/>
    <w:rsid w:val="00B2683C"/>
    <w:rsid w:val="00B35A1A"/>
    <w:rsid w:val="00B36F51"/>
    <w:rsid w:val="00B408AB"/>
    <w:rsid w:val="00B412F4"/>
    <w:rsid w:val="00B5426A"/>
    <w:rsid w:val="00B569F9"/>
    <w:rsid w:val="00B5730D"/>
    <w:rsid w:val="00B720ED"/>
    <w:rsid w:val="00B84C5F"/>
    <w:rsid w:val="00B8791F"/>
    <w:rsid w:val="00BA6179"/>
    <w:rsid w:val="00BB08EA"/>
    <w:rsid w:val="00BB0CFC"/>
    <w:rsid w:val="00BB0E42"/>
    <w:rsid w:val="00BB5BA6"/>
    <w:rsid w:val="00BD15A7"/>
    <w:rsid w:val="00BD3FAA"/>
    <w:rsid w:val="00BD5F66"/>
    <w:rsid w:val="00BD69B0"/>
    <w:rsid w:val="00BE01A2"/>
    <w:rsid w:val="00BE2789"/>
    <w:rsid w:val="00BF2698"/>
    <w:rsid w:val="00BF4504"/>
    <w:rsid w:val="00C12728"/>
    <w:rsid w:val="00C13988"/>
    <w:rsid w:val="00C22DB1"/>
    <w:rsid w:val="00C264C5"/>
    <w:rsid w:val="00C33E64"/>
    <w:rsid w:val="00C42905"/>
    <w:rsid w:val="00C44C8A"/>
    <w:rsid w:val="00C50B9E"/>
    <w:rsid w:val="00C50E99"/>
    <w:rsid w:val="00C55C04"/>
    <w:rsid w:val="00C60A9D"/>
    <w:rsid w:val="00C60D74"/>
    <w:rsid w:val="00C61644"/>
    <w:rsid w:val="00C61FE4"/>
    <w:rsid w:val="00C62448"/>
    <w:rsid w:val="00C75BDF"/>
    <w:rsid w:val="00C762EC"/>
    <w:rsid w:val="00C8066C"/>
    <w:rsid w:val="00C8280D"/>
    <w:rsid w:val="00C86E25"/>
    <w:rsid w:val="00C87A3B"/>
    <w:rsid w:val="00C90621"/>
    <w:rsid w:val="00C94EEE"/>
    <w:rsid w:val="00CA11AF"/>
    <w:rsid w:val="00CA6998"/>
    <w:rsid w:val="00CB0E21"/>
    <w:rsid w:val="00CC59BF"/>
    <w:rsid w:val="00CC6451"/>
    <w:rsid w:val="00CC75A6"/>
    <w:rsid w:val="00CD0190"/>
    <w:rsid w:val="00CD6568"/>
    <w:rsid w:val="00CE33CA"/>
    <w:rsid w:val="00CE605C"/>
    <w:rsid w:val="00CE611E"/>
    <w:rsid w:val="00CF27EC"/>
    <w:rsid w:val="00D022BC"/>
    <w:rsid w:val="00D06434"/>
    <w:rsid w:val="00D14409"/>
    <w:rsid w:val="00D20811"/>
    <w:rsid w:val="00D20E2A"/>
    <w:rsid w:val="00D32957"/>
    <w:rsid w:val="00D34416"/>
    <w:rsid w:val="00D3557C"/>
    <w:rsid w:val="00D374D4"/>
    <w:rsid w:val="00D37566"/>
    <w:rsid w:val="00D40F18"/>
    <w:rsid w:val="00D528EF"/>
    <w:rsid w:val="00D54AE5"/>
    <w:rsid w:val="00D6030B"/>
    <w:rsid w:val="00D66D3F"/>
    <w:rsid w:val="00D67F56"/>
    <w:rsid w:val="00D76A1B"/>
    <w:rsid w:val="00D841FF"/>
    <w:rsid w:val="00D92604"/>
    <w:rsid w:val="00DA2E15"/>
    <w:rsid w:val="00DA5E04"/>
    <w:rsid w:val="00DB4F39"/>
    <w:rsid w:val="00DB65EC"/>
    <w:rsid w:val="00DB66D7"/>
    <w:rsid w:val="00DC20F5"/>
    <w:rsid w:val="00DC5DFF"/>
    <w:rsid w:val="00DE3C6E"/>
    <w:rsid w:val="00DE4E0A"/>
    <w:rsid w:val="00DE5306"/>
    <w:rsid w:val="00DE65BF"/>
    <w:rsid w:val="00DF3B8D"/>
    <w:rsid w:val="00E1242F"/>
    <w:rsid w:val="00E22530"/>
    <w:rsid w:val="00E25D8F"/>
    <w:rsid w:val="00E27848"/>
    <w:rsid w:val="00E32C9B"/>
    <w:rsid w:val="00E33F34"/>
    <w:rsid w:val="00E3425C"/>
    <w:rsid w:val="00E41F18"/>
    <w:rsid w:val="00E42E44"/>
    <w:rsid w:val="00E52A1C"/>
    <w:rsid w:val="00E53343"/>
    <w:rsid w:val="00E53370"/>
    <w:rsid w:val="00E574DB"/>
    <w:rsid w:val="00E642E5"/>
    <w:rsid w:val="00E65C70"/>
    <w:rsid w:val="00E74378"/>
    <w:rsid w:val="00E773A1"/>
    <w:rsid w:val="00E77C27"/>
    <w:rsid w:val="00E82C84"/>
    <w:rsid w:val="00E82FFC"/>
    <w:rsid w:val="00E92AD3"/>
    <w:rsid w:val="00E932FF"/>
    <w:rsid w:val="00E9414F"/>
    <w:rsid w:val="00E9540B"/>
    <w:rsid w:val="00EA2604"/>
    <w:rsid w:val="00EB1821"/>
    <w:rsid w:val="00EB5FF1"/>
    <w:rsid w:val="00EB6336"/>
    <w:rsid w:val="00EC03E9"/>
    <w:rsid w:val="00ED5185"/>
    <w:rsid w:val="00ED6308"/>
    <w:rsid w:val="00EE6F83"/>
    <w:rsid w:val="00EF6AC5"/>
    <w:rsid w:val="00F0519C"/>
    <w:rsid w:val="00F07C18"/>
    <w:rsid w:val="00F10632"/>
    <w:rsid w:val="00F166DD"/>
    <w:rsid w:val="00F17563"/>
    <w:rsid w:val="00F20D83"/>
    <w:rsid w:val="00F210BA"/>
    <w:rsid w:val="00F353D9"/>
    <w:rsid w:val="00F3688E"/>
    <w:rsid w:val="00F446A0"/>
    <w:rsid w:val="00F44AC9"/>
    <w:rsid w:val="00F6490C"/>
    <w:rsid w:val="00F764B7"/>
    <w:rsid w:val="00F76A8C"/>
    <w:rsid w:val="00F76AC4"/>
    <w:rsid w:val="00F76CA6"/>
    <w:rsid w:val="00F802A2"/>
    <w:rsid w:val="00F96009"/>
    <w:rsid w:val="00F9676D"/>
    <w:rsid w:val="00F97FEC"/>
    <w:rsid w:val="00FA2C08"/>
    <w:rsid w:val="00FA7F3C"/>
    <w:rsid w:val="00FB61B2"/>
    <w:rsid w:val="00FC0A71"/>
    <w:rsid w:val="00FC3EAC"/>
    <w:rsid w:val="00FC767C"/>
    <w:rsid w:val="00FD0352"/>
    <w:rsid w:val="00FE25D1"/>
    <w:rsid w:val="00FE37AC"/>
    <w:rsid w:val="00FF3EFE"/>
    <w:rsid w:val="034AFCC9"/>
    <w:rsid w:val="03C4A6D9"/>
    <w:rsid w:val="03E07B2E"/>
    <w:rsid w:val="067B4BB9"/>
    <w:rsid w:val="08455E3D"/>
    <w:rsid w:val="0B5EF6B3"/>
    <w:rsid w:val="0FACC0ED"/>
    <w:rsid w:val="186A0CE5"/>
    <w:rsid w:val="198E98B6"/>
    <w:rsid w:val="1C8FB566"/>
    <w:rsid w:val="21F40FC7"/>
    <w:rsid w:val="236D3084"/>
    <w:rsid w:val="24E6B25E"/>
    <w:rsid w:val="25ED7867"/>
    <w:rsid w:val="282D80FA"/>
    <w:rsid w:val="2A68DE26"/>
    <w:rsid w:val="2C93DAA1"/>
    <w:rsid w:val="30A3BBDD"/>
    <w:rsid w:val="36AE901C"/>
    <w:rsid w:val="372D917B"/>
    <w:rsid w:val="3D109EDF"/>
    <w:rsid w:val="3E2540EE"/>
    <w:rsid w:val="3EC23305"/>
    <w:rsid w:val="417D0167"/>
    <w:rsid w:val="426910C0"/>
    <w:rsid w:val="4663F3B6"/>
    <w:rsid w:val="476E5F29"/>
    <w:rsid w:val="4CCC6412"/>
    <w:rsid w:val="5891A99B"/>
    <w:rsid w:val="5916B9F4"/>
    <w:rsid w:val="5B6A9A0F"/>
    <w:rsid w:val="5CDEA9A8"/>
    <w:rsid w:val="5F75DBF4"/>
    <w:rsid w:val="620549A3"/>
    <w:rsid w:val="67BC5EA3"/>
    <w:rsid w:val="6909C6C9"/>
    <w:rsid w:val="6987BB83"/>
    <w:rsid w:val="6A54CD8D"/>
    <w:rsid w:val="6D61329F"/>
    <w:rsid w:val="6ED86878"/>
    <w:rsid w:val="6EEE2965"/>
    <w:rsid w:val="6FDC5C97"/>
    <w:rsid w:val="70CD9CF5"/>
    <w:rsid w:val="77495B32"/>
    <w:rsid w:val="77C08730"/>
    <w:rsid w:val="784E14CE"/>
    <w:rsid w:val="7EC44EF7"/>
    <w:rsid w:val="7F091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31475154">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48774923">
      <w:bodyDiv w:val="1"/>
      <w:marLeft w:val="0"/>
      <w:marRight w:val="0"/>
      <w:marTop w:val="0"/>
      <w:marBottom w:val="0"/>
      <w:divBdr>
        <w:top w:val="none" w:sz="0" w:space="0" w:color="auto"/>
        <w:left w:val="none" w:sz="0" w:space="0" w:color="auto"/>
        <w:bottom w:val="none" w:sz="0" w:space="0" w:color="auto"/>
        <w:right w:val="none" w:sz="0" w:space="0" w:color="auto"/>
      </w:divBdr>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353533485">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569510675">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677805354">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78980460">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162430890">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37864310">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67413757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896355698">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4007</Characters>
  <Application>Microsoft Office Word</Application>
  <DocSecurity>0</DocSecurity>
  <Lines>33</Lines>
  <Paragraphs>9</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12</cp:revision>
  <cp:lastPrinted>2025-07-09T18:26:00Z</cp:lastPrinted>
  <dcterms:created xsi:type="dcterms:W3CDTF">2026-01-22T18:44:00Z</dcterms:created>
  <dcterms:modified xsi:type="dcterms:W3CDTF">2026-02-16T17:14:00Z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