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9EE03" w14:textId="77777777" w:rsidR="000969A1" w:rsidRDefault="00C90621">
      <w:r>
        <w:rPr>
          <w:noProof/>
        </w:rPr>
        <mc:AlternateContent>
          <mc:Choice Requires="wps">
            <w:drawing>
              <wp:anchor distT="45720" distB="45720" distL="114300" distR="114300" simplePos="0" relativeHeight="251660288" behindDoc="0" locked="0" layoutInCell="1" allowOverlap="1" wp14:anchorId="44608134" wp14:editId="1D915F61">
                <wp:simplePos x="0" y="0"/>
                <wp:positionH relativeFrom="margin">
                  <wp:posOffset>5443</wp:posOffset>
                </wp:positionH>
                <wp:positionV relativeFrom="paragraph">
                  <wp:posOffset>424452</wp:posOffset>
                </wp:positionV>
                <wp:extent cx="5855970" cy="11709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55970" cy="1170940"/>
                        </a:xfrm>
                        <a:prstGeom prst="rect">
                          <a:avLst/>
                        </a:prstGeom>
                        <a:noFill/>
                        <a:ln w="9525">
                          <a:noFill/>
                          <a:miter/>
                        </a:ln>
                      </wps:spPr>
                      <wps:txbx>
                        <w:txbxContent>
                          <w:p w14:paraId="0C2DC89F" w14:textId="77777777" w:rsidR="00C77AD6" w:rsidRDefault="00C77AD6" w:rsidP="00814DC0">
                            <w:pPr>
                              <w:spacing w:line="276" w:lineRule="auto"/>
                              <w:jc w:val="center"/>
                              <w:rPr>
                                <w:rFonts w:ascii="Roboto" w:hAnsi="Roboto"/>
                                <w:b/>
                                <w:bCs/>
                                <w:color w:val="265216"/>
                                <w:kern w:val="0"/>
                                <w:sz w:val="40"/>
                                <w:szCs w:val="40"/>
                                <w14:ligatures w14:val="none"/>
                              </w:rPr>
                            </w:pPr>
                            <w:r>
                              <w:rPr>
                                <w:rFonts w:ascii="Roboto" w:hAnsi="Roboto"/>
                                <w:b/>
                                <w:bCs/>
                                <w:color w:val="265216"/>
                                <w:sz w:val="40"/>
                                <w:szCs w:val="40"/>
                              </w:rPr>
                              <w:t>Closed Sessions</w:t>
                            </w:r>
                          </w:p>
                          <w:p w14:paraId="53763096" w14:textId="77777777" w:rsidR="00C77AD6" w:rsidRDefault="00C77AD6" w:rsidP="00814DC0">
                            <w:pPr>
                              <w:spacing w:line="276" w:lineRule="auto"/>
                              <w:jc w:val="center"/>
                              <w:rPr>
                                <w:rFonts w:ascii="Roboto" w:hAnsi="Roboto"/>
                                <w:b/>
                                <w:bCs/>
                                <w:color w:val="265216"/>
                                <w:sz w:val="40"/>
                                <w:szCs w:val="40"/>
                              </w:rPr>
                            </w:pPr>
                            <w:r>
                              <w:rPr>
                                <w:rFonts w:ascii="Roboto" w:hAnsi="Roboto"/>
                                <w:b/>
                                <w:bCs/>
                                <w:color w:val="265216"/>
                                <w:sz w:val="40"/>
                                <w:szCs w:val="40"/>
                              </w:rPr>
                              <w:t>Policy 2321</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44608134" id="Text Box 2" o:spid="_x0000_s1026" style="position:absolute;margin-left:.45pt;margin-top:33.4pt;width:461.1pt;height:92.2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JPrwAEAAG8DAAAOAAAAZHJzL2Uyb0RvYy54bWysU8Fu2zAMvQ/YPwi6L7aDeGmMOEWxosOA&#10;YivQ7QMUWY6NyaJGKrHz96OUNA3WW7GLIOqZj++R9Pp2Gqw4GKQeXC2LWS6FcRqa3u1q+evnw6cb&#10;KSgo1ygLztTyaEjebj5+WI++MnPowDYGBZM4qkZfyy4EX2UZ6c4MimbgjWOwBRxU4BB3WYNqZPbB&#10;ZvM8/5yNgI1H0IaIX+9PoNwk/rY1OvxoWzJB2FqytpBOTOc2ntlmraodKt/1+ixDvUPFoHrHRS9U&#10;9yooscf+DdXQawSCNsw0DBm0ba9N8sBuivwfN8+d8iZ54eaQv7SJ/h+t/n549k8YpZN/BP2bhIMv&#10;nXI7c4cIY2dUw+WK2Khs9FRdEmJA59SpxSFSsB8xpeYeL801UxCaH8ubslwteQaasaJY5qtFan+m&#10;qpd0jxS+GhhEvNQSeXqpqerwSCEKUNXLJ7Gag4fe2jRB68RYy1U5L1PCFTL0weAp17qzh5PsaCBM&#10;24nBeN1Cc3xCMfIu1JL+7BUaKew3x+5XxYK1ipCCRbmcc4DXyPYaUU53wCt20k7+bh9YaNL/Wues&#10;hKeabJ03MK7NdZy+ev1PNn8BAAD//wMAUEsDBBQABgAIAAAAIQCfQBnu3wAAAAcBAAAPAAAAZHJz&#10;L2Rvd25yZXYueG1sTM5BS8NAEAXgu+B/WEbwZjfZ1mBjJkVEPQhSTIult20yJsHsbJrdNvHfu570&#10;OLzHmy9bTaYTZxpcaxkhnkUgiEtbtVwjbDfPN3cgnNdc6c4yIXyTg1V+eZHptLIjv9O58LUII+xS&#10;jdB436dSurIho93M9sQh+7SD0T6cQy2rQY9h3HRSRVEijW45fGh0T48NlV/FySB8vB6Lxdtusbdq&#10;M26fZL0+vszXiNdX08M9CE+T/yvDLz/QIQ+mgz1x5USHsAw9hCQJ/pAu1TwGcUBQt7ECmWfyvz//&#10;AQAA//8DAFBLAQItABQABgAIAAAAIQC2gziS/gAAAOEBAAATAAAAAAAAAAAAAAAAAAAAAABbQ29u&#10;dGVudF9UeXBlc10ueG1sUEsBAi0AFAAGAAgAAAAhADj9If/WAAAAlAEAAAsAAAAAAAAAAAAAAAAA&#10;LwEAAF9yZWxzLy5yZWxzUEsBAi0AFAAGAAgAAAAhACrUk+vAAQAAbwMAAA4AAAAAAAAAAAAAAAAA&#10;LgIAAGRycy9lMm9Eb2MueG1sUEsBAi0AFAAGAAgAAAAhAJ9AGe7fAAAABwEAAA8AAAAAAAAAAAAA&#10;AAAAGgQAAGRycy9kb3ducmV2LnhtbFBLBQYAAAAABAAEAPMAAAAmBQAAAAA=&#10;" filled="f" stroked="f">
                <v:textbox style="mso-fit-shape-to-text:t">
                  <w:txbxContent>
                    <w:p w14:paraId="0C2DC89F" w14:textId="77777777" w:rsidR="00C77AD6" w:rsidRDefault="00C77AD6" w:rsidP="00814DC0">
                      <w:pPr>
                        <w:spacing w:line="276" w:lineRule="auto"/>
                        <w:jc w:val="center"/>
                        <w:rPr>
                          <w:rFonts w:ascii="Roboto" w:hAnsi="Roboto"/>
                          <w:b/>
                          <w:bCs/>
                          <w:color w:val="265216"/>
                          <w:kern w:val="0"/>
                          <w:sz w:val="40"/>
                          <w:szCs w:val="40"/>
                          <w14:ligatures w14:val="none"/>
                        </w:rPr>
                      </w:pPr>
                      <w:r>
                        <w:rPr>
                          <w:rFonts w:ascii="Roboto" w:hAnsi="Roboto"/>
                          <w:b/>
                          <w:bCs/>
                          <w:color w:val="265216"/>
                          <w:sz w:val="40"/>
                          <w:szCs w:val="40"/>
                        </w:rPr>
                        <w:t>Closed Sessions</w:t>
                      </w:r>
                    </w:p>
                    <w:p w14:paraId="53763096" w14:textId="77777777" w:rsidR="00C77AD6" w:rsidRDefault="00C77AD6" w:rsidP="00814DC0">
                      <w:pPr>
                        <w:spacing w:line="276" w:lineRule="auto"/>
                        <w:jc w:val="center"/>
                        <w:rPr>
                          <w:rFonts w:ascii="Roboto" w:hAnsi="Roboto"/>
                          <w:b/>
                          <w:bCs/>
                          <w:color w:val="265216"/>
                          <w:sz w:val="40"/>
                          <w:szCs w:val="40"/>
                        </w:rPr>
                      </w:pPr>
                      <w:r>
                        <w:rPr>
                          <w:rFonts w:ascii="Roboto" w:hAnsi="Roboto"/>
                          <w:b/>
                          <w:bCs/>
                          <w:color w:val="265216"/>
                          <w:sz w:val="40"/>
                          <w:szCs w:val="40"/>
                        </w:rPr>
                        <w:t>Policy 2321</w:t>
                      </w:r>
                    </w:p>
                  </w:txbxContent>
                </v:textbox>
                <w10:wrap type="square" anchorx="margin"/>
              </v:rect>
            </w:pict>
          </mc:Fallback>
        </mc:AlternateContent>
      </w:r>
      <w:r>
        <w:rPr>
          <w:noProof/>
        </w:rPr>
        <w:drawing>
          <wp:anchor distT="0" distB="0" distL="114300" distR="114300" simplePos="0" relativeHeight="251658240" behindDoc="1" locked="0" layoutInCell="1" allowOverlap="1" wp14:anchorId="7E83A566" wp14:editId="1ED33962">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1BD503EB" w14:textId="77777777"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095FA610" w14:textId="7E9A1DC8" w:rsidR="00E65C70" w:rsidRDefault="00E65C70" w:rsidP="6FBF8BB8">
      <w:pPr>
        <w:pStyle w:val="ListParagraph"/>
        <w:ind w:left="0"/>
        <w:rPr>
          <w:rFonts w:ascii="Roboto" w:hAnsi="Roboto"/>
        </w:rPr>
      </w:pPr>
      <w:r w:rsidRPr="6FBF8BB8">
        <w:rPr>
          <w:rFonts w:ascii="Roboto" w:hAnsi="Roboto"/>
        </w:rPr>
        <w:t xml:space="preserve">The Eastern North Carolina School for the Deaf (ENCSD) Board of Trustees recognizes </w:t>
      </w:r>
      <w:r w:rsidR="00E82C84" w:rsidRPr="6FBF8BB8">
        <w:rPr>
          <w:rFonts w:ascii="Roboto" w:hAnsi="Roboto"/>
        </w:rPr>
        <w:t>the</w:t>
      </w:r>
      <w:r w:rsidR="034AFCC9" w:rsidRPr="6FBF8BB8">
        <w:rPr>
          <w:rFonts w:ascii="Roboto" w:hAnsi="Roboto"/>
        </w:rPr>
        <w:t xml:space="preserve"> </w:t>
      </w:r>
      <w:r w:rsidR="3EC33C44" w:rsidRPr="6FBF8BB8">
        <w:rPr>
          <w:rFonts w:ascii="Roboto" w:hAnsi="Roboto"/>
        </w:rPr>
        <w:t xml:space="preserve">importance of </w:t>
      </w:r>
      <w:r w:rsidR="692761B9" w:rsidRPr="6FBF8BB8">
        <w:rPr>
          <w:rFonts w:ascii="Roboto" w:hAnsi="Roboto"/>
        </w:rPr>
        <w:t>transparency in governance while also acknowledging that certain matters must be discussed in closed session as permitted by law.  This policy establishes standards for entering and conducting closed sessions in compliance with North Carolina law, while protecting confidentiality</w:t>
      </w:r>
      <w:r w:rsidR="7B9F44C1" w:rsidRPr="6FBF8BB8">
        <w:rPr>
          <w:rFonts w:ascii="Roboto" w:hAnsi="Roboto"/>
        </w:rPr>
        <w:t>, due process, and the rights of Deaf and hard of hearing students, employees, and other stakeholders.</w:t>
      </w:r>
    </w:p>
    <w:p w14:paraId="672A6659" w14:textId="77777777" w:rsidR="00AB7775" w:rsidRPr="00D40F18" w:rsidRDefault="00C77AD6" w:rsidP="00784B60">
      <w:pPr>
        <w:rPr>
          <w:rFonts w:ascii="Roboto" w:hAnsi="Roboto"/>
        </w:rPr>
      </w:pPr>
      <w:r>
        <w:rPr>
          <w:rFonts w:ascii="Roboto" w:hAnsi="Roboto"/>
        </w:rPr>
        <w:pict w14:anchorId="52E23955">
          <v:rect id="_x0000_i1027" style="width:0;height:1.5pt" o:hrstd="t" o:hr="t" fillcolor="#a0a0a0" stroked="f"/>
        </w:pict>
      </w:r>
    </w:p>
    <w:p w14:paraId="7A3ECD4E" w14:textId="77777777" w:rsidR="00784B60" w:rsidRDefault="00784B60" w:rsidP="00784B60">
      <w:pPr>
        <w:rPr>
          <w:rFonts w:ascii="Roboto" w:hAnsi="Roboto"/>
          <w:b/>
          <w:bCs/>
        </w:rPr>
      </w:pPr>
      <w:r>
        <w:rPr>
          <w:rFonts w:ascii="Roboto" w:hAnsi="Roboto"/>
          <w:b/>
          <w:bCs/>
        </w:rPr>
        <w:t>I</w:t>
      </w:r>
      <w:r w:rsidRPr="00784B60">
        <w:rPr>
          <w:rFonts w:ascii="Roboto" w:hAnsi="Roboto"/>
          <w:b/>
          <w:bCs/>
        </w:rPr>
        <w:t xml:space="preserve">. </w:t>
      </w:r>
      <w:r w:rsidR="00C62448">
        <w:rPr>
          <w:rFonts w:ascii="Roboto" w:hAnsi="Roboto"/>
          <w:b/>
          <w:bCs/>
        </w:rPr>
        <w:t>Policy Statement</w:t>
      </w:r>
    </w:p>
    <w:p w14:paraId="004AA4EE" w14:textId="7AE1BEFB" w:rsidR="004A591A" w:rsidRDefault="004A591A" w:rsidP="2876D8FF">
      <w:pPr>
        <w:rPr>
          <w:rFonts w:ascii="Roboto" w:hAnsi="Roboto"/>
        </w:rPr>
      </w:pPr>
      <w:r w:rsidRPr="6FBF8BB8">
        <w:rPr>
          <w:rFonts w:ascii="Roboto" w:hAnsi="Roboto"/>
        </w:rPr>
        <w:t xml:space="preserve">The Board of Trustees </w:t>
      </w:r>
      <w:r w:rsidR="5D655ED2" w:rsidRPr="6FBF8BB8">
        <w:rPr>
          <w:rFonts w:ascii="Roboto" w:hAnsi="Roboto"/>
        </w:rPr>
        <w:t xml:space="preserve">may enter closed session only for purposes expressly authorized by North Carolina law.  Closed sessions shall be conducted in a manner that </w:t>
      </w:r>
      <w:r w:rsidR="2A6F66DD" w:rsidRPr="6FBF8BB8">
        <w:rPr>
          <w:rFonts w:ascii="Roboto" w:hAnsi="Roboto"/>
        </w:rPr>
        <w:t>preserves</w:t>
      </w:r>
      <w:r w:rsidR="5D655ED2" w:rsidRPr="6FBF8BB8">
        <w:rPr>
          <w:rFonts w:ascii="Roboto" w:hAnsi="Roboto"/>
        </w:rPr>
        <w:t xml:space="preserve"> confidentiality, complies with legal requirements, and maintains public trust.  The Board shall not use closed sessions to evade the spirit or intent of the Open Meetings law.</w:t>
      </w:r>
    </w:p>
    <w:p w14:paraId="7990A44D" w14:textId="2B642108" w:rsidR="00C77AD6" w:rsidRDefault="00C77AD6" w:rsidP="2876D8FF">
      <w:pPr>
        <w:rPr>
          <w:rFonts w:ascii="Roboto" w:hAnsi="Roboto"/>
        </w:rPr>
      </w:pPr>
      <w:r>
        <w:rPr>
          <w:rFonts w:ascii="Roboto" w:hAnsi="Roboto"/>
        </w:rPr>
        <w:pict w14:anchorId="3CFC054D">
          <v:rect id="_x0000_i1029" style="width:0;height:1.5pt" o:hrstd="t" o:hr="t" fillcolor="#a0a0a0" stroked="f"/>
        </w:pict>
      </w:r>
    </w:p>
    <w:p w14:paraId="77D5FE2F" w14:textId="6BDA4B11" w:rsidR="00BF2698" w:rsidRDefault="005D6D45" w:rsidP="00784B60">
      <w:pPr>
        <w:rPr>
          <w:rFonts w:ascii="Roboto" w:hAnsi="Roboto"/>
          <w:b/>
          <w:bCs/>
        </w:rPr>
      </w:pPr>
      <w:r w:rsidRPr="6FBF8BB8">
        <w:rPr>
          <w:rFonts w:ascii="Roboto" w:hAnsi="Roboto"/>
          <w:b/>
          <w:bCs/>
        </w:rPr>
        <w:t xml:space="preserve">II. </w:t>
      </w:r>
      <w:r w:rsidR="4824BBD5" w:rsidRPr="6FBF8BB8">
        <w:rPr>
          <w:rFonts w:ascii="Roboto" w:hAnsi="Roboto"/>
          <w:b/>
          <w:bCs/>
        </w:rPr>
        <w:t>Authorized Purposes for Closed Session</w:t>
      </w:r>
    </w:p>
    <w:p w14:paraId="4A3DE5E1" w14:textId="09C40E85" w:rsidR="4824BBD5" w:rsidRDefault="4824BBD5" w:rsidP="6FBF8BB8">
      <w:r w:rsidRPr="6FBF8BB8">
        <w:rPr>
          <w:rFonts w:ascii="Roboto" w:eastAsia="Roboto" w:hAnsi="Roboto" w:cs="Roboto"/>
        </w:rPr>
        <w:t>The Board of Trustess may enter closed session only to discuss matters permitted under North Carolina General Statutes § 143-318.11, including but not limited to:</w:t>
      </w:r>
    </w:p>
    <w:p w14:paraId="12183A24" w14:textId="748E7FA4" w:rsidR="03116CA6" w:rsidRDefault="4824BBD5" w:rsidP="2876D8FF">
      <w:pPr>
        <w:pStyle w:val="ListParagraph"/>
        <w:numPr>
          <w:ilvl w:val="0"/>
          <w:numId w:val="2"/>
        </w:numPr>
        <w:rPr>
          <w:rFonts w:ascii="Roboto" w:eastAsia="Roboto" w:hAnsi="Roboto" w:cs="Roboto"/>
        </w:rPr>
      </w:pPr>
      <w:r w:rsidRPr="6FBF8BB8">
        <w:rPr>
          <w:rFonts w:ascii="Roboto" w:eastAsia="Roboto" w:hAnsi="Roboto" w:cs="Roboto"/>
        </w:rPr>
        <w:t>Personnel matters, including employement, appointment, discipline, performance, or dismissal of an employee or officer</w:t>
      </w:r>
    </w:p>
    <w:p w14:paraId="21A367B0" w14:textId="36B9085F" w:rsidR="4824BBD5" w:rsidRDefault="4824BBD5" w:rsidP="6FBF8BB8">
      <w:pPr>
        <w:pStyle w:val="ListParagraph"/>
        <w:numPr>
          <w:ilvl w:val="0"/>
          <w:numId w:val="2"/>
        </w:numPr>
        <w:rPr>
          <w:rFonts w:ascii="Roboto" w:eastAsia="Roboto" w:hAnsi="Roboto" w:cs="Roboto"/>
        </w:rPr>
      </w:pPr>
      <w:r w:rsidRPr="6FBF8BB8">
        <w:rPr>
          <w:rFonts w:ascii="Roboto" w:eastAsia="Roboto" w:hAnsi="Roboto" w:cs="Roboto"/>
        </w:rPr>
        <w:t>Student matters protected by confidentiality laws</w:t>
      </w:r>
    </w:p>
    <w:p w14:paraId="18A0C4B8" w14:textId="52ECAFDE" w:rsidR="4824BBD5" w:rsidRDefault="4824BBD5" w:rsidP="6FBF8BB8">
      <w:pPr>
        <w:pStyle w:val="ListParagraph"/>
        <w:numPr>
          <w:ilvl w:val="0"/>
          <w:numId w:val="2"/>
        </w:numPr>
        <w:rPr>
          <w:rFonts w:ascii="Roboto" w:eastAsia="Roboto" w:hAnsi="Roboto" w:cs="Roboto"/>
        </w:rPr>
      </w:pPr>
      <w:r w:rsidRPr="6FBF8BB8">
        <w:rPr>
          <w:rFonts w:ascii="Roboto" w:eastAsia="Roboto" w:hAnsi="Roboto" w:cs="Roboto"/>
        </w:rPr>
        <w:t>Consultation with the Board’s attorney to preserve attorney-client privilege</w:t>
      </w:r>
    </w:p>
    <w:p w14:paraId="0C1B97D4" w14:textId="015237DA" w:rsidR="4824BBD5" w:rsidRDefault="4824BBD5" w:rsidP="6FBF8BB8">
      <w:pPr>
        <w:pStyle w:val="ListParagraph"/>
        <w:numPr>
          <w:ilvl w:val="0"/>
          <w:numId w:val="2"/>
        </w:numPr>
        <w:rPr>
          <w:rFonts w:ascii="Roboto" w:eastAsia="Roboto" w:hAnsi="Roboto" w:cs="Roboto"/>
        </w:rPr>
      </w:pPr>
      <w:r w:rsidRPr="6FBF8BB8">
        <w:rPr>
          <w:rFonts w:ascii="Roboto" w:eastAsia="Roboto" w:hAnsi="Roboto" w:cs="Roboto"/>
        </w:rPr>
        <w:t>Acquisition of real property</w:t>
      </w:r>
    </w:p>
    <w:p w14:paraId="30256FDC" w14:textId="3B348FA6" w:rsidR="4824BBD5" w:rsidRDefault="4824BBD5" w:rsidP="6FBF8BB8">
      <w:pPr>
        <w:pStyle w:val="ListParagraph"/>
        <w:numPr>
          <w:ilvl w:val="0"/>
          <w:numId w:val="2"/>
        </w:numPr>
        <w:rPr>
          <w:rFonts w:ascii="Roboto" w:eastAsia="Roboto" w:hAnsi="Roboto" w:cs="Roboto"/>
        </w:rPr>
      </w:pPr>
      <w:r w:rsidRPr="6FBF8BB8">
        <w:rPr>
          <w:rFonts w:ascii="Roboto" w:eastAsia="Roboto" w:hAnsi="Roboto" w:cs="Roboto"/>
        </w:rPr>
        <w:t>Matters relating to school safety plans or emergency response information</w:t>
      </w:r>
    </w:p>
    <w:p w14:paraId="5A3F31E5" w14:textId="5ADB566D" w:rsidR="4824BBD5" w:rsidRDefault="4824BBD5" w:rsidP="6FBF8BB8">
      <w:pPr>
        <w:pStyle w:val="ListParagraph"/>
        <w:numPr>
          <w:ilvl w:val="0"/>
          <w:numId w:val="2"/>
        </w:numPr>
        <w:rPr>
          <w:rFonts w:ascii="Roboto" w:eastAsia="Roboto" w:hAnsi="Roboto" w:cs="Roboto"/>
        </w:rPr>
      </w:pPr>
      <w:r w:rsidRPr="6FBF8BB8">
        <w:rPr>
          <w:rFonts w:ascii="Roboto" w:eastAsia="Roboto" w:hAnsi="Roboto" w:cs="Roboto"/>
        </w:rPr>
        <w:t>Other matters specifically authorized by law</w:t>
      </w:r>
    </w:p>
    <w:p w14:paraId="6DE45A31" w14:textId="678DF837" w:rsidR="4824BBD5" w:rsidRDefault="4824BBD5" w:rsidP="6FBF8BB8">
      <w:pPr>
        <w:rPr>
          <w:rFonts w:ascii="Roboto" w:eastAsia="Roboto" w:hAnsi="Roboto" w:cs="Roboto"/>
        </w:rPr>
      </w:pPr>
      <w:r w:rsidRPr="6FBF8BB8">
        <w:rPr>
          <w:rFonts w:ascii="Roboto" w:eastAsia="Roboto" w:hAnsi="Roboto" w:cs="Roboto"/>
        </w:rPr>
        <w:t>No final action shall be taken in closed session except as permitted by law.</w:t>
      </w:r>
    </w:p>
    <w:p w14:paraId="2112610E" w14:textId="0A850319" w:rsidR="00C77AD6" w:rsidRDefault="00C77AD6" w:rsidP="6FBF8BB8">
      <w:pPr>
        <w:rPr>
          <w:rFonts w:ascii="Roboto" w:eastAsia="Roboto" w:hAnsi="Roboto" w:cs="Roboto"/>
        </w:rPr>
      </w:pPr>
      <w:r>
        <w:rPr>
          <w:rFonts w:ascii="Roboto" w:hAnsi="Roboto"/>
        </w:rPr>
        <w:pict w14:anchorId="59220E22">
          <v:rect id="_x0000_i1030" style="width:0;height:1.5pt" o:hrstd="t" o:hr="t" fillcolor="#a0a0a0" stroked="f"/>
        </w:pict>
      </w:r>
    </w:p>
    <w:p w14:paraId="75AC37FE" w14:textId="61C70E61" w:rsidR="00784B60" w:rsidRDefault="00784B60" w:rsidP="00784B60">
      <w:pPr>
        <w:rPr>
          <w:rFonts w:ascii="Roboto" w:hAnsi="Roboto"/>
          <w:b/>
          <w:bCs/>
        </w:rPr>
      </w:pPr>
      <w:r w:rsidRPr="6FBF8BB8">
        <w:rPr>
          <w:rFonts w:ascii="Roboto" w:hAnsi="Roboto"/>
          <w:b/>
          <w:bCs/>
        </w:rPr>
        <w:lastRenderedPageBreak/>
        <w:t>I</w:t>
      </w:r>
      <w:r w:rsidR="00194F9E" w:rsidRPr="6FBF8BB8">
        <w:rPr>
          <w:rFonts w:ascii="Roboto" w:hAnsi="Roboto"/>
          <w:b/>
          <w:bCs/>
        </w:rPr>
        <w:t>II</w:t>
      </w:r>
      <w:r w:rsidRPr="6FBF8BB8">
        <w:rPr>
          <w:rFonts w:ascii="Roboto" w:hAnsi="Roboto"/>
          <w:b/>
          <w:bCs/>
        </w:rPr>
        <w:t xml:space="preserve">. </w:t>
      </w:r>
      <w:r w:rsidR="0EC87C34" w:rsidRPr="6FBF8BB8">
        <w:rPr>
          <w:rFonts w:ascii="Roboto" w:hAnsi="Roboto"/>
          <w:b/>
          <w:bCs/>
        </w:rPr>
        <w:t>Procedure for Entering Closed Session</w:t>
      </w:r>
    </w:p>
    <w:p w14:paraId="2EA13738" w14:textId="1A16233D" w:rsidR="2876D8FF" w:rsidRDefault="0EC87C34" w:rsidP="6FBF8BB8">
      <w:r w:rsidRPr="6FBF8BB8">
        <w:rPr>
          <w:rFonts w:ascii="Roboto" w:hAnsi="Roboto"/>
        </w:rPr>
        <w:t>The Board of Trustees shall enter closed session only after adopting a motion in open session that cites the specific statutory authority for the closed session.</w:t>
      </w:r>
    </w:p>
    <w:p w14:paraId="5DFFA25A" w14:textId="5DB8C384" w:rsidR="2876D8FF" w:rsidRDefault="0EC87C34" w:rsidP="6FBF8BB8">
      <w:pPr>
        <w:rPr>
          <w:rFonts w:ascii="Roboto" w:hAnsi="Roboto"/>
        </w:rPr>
      </w:pPr>
      <w:r w:rsidRPr="6FBF8BB8">
        <w:rPr>
          <w:rFonts w:ascii="Roboto" w:hAnsi="Roboto"/>
        </w:rPr>
        <w:t>The motion shall be recorded in the official minutes of the meeting.</w:t>
      </w:r>
    </w:p>
    <w:p w14:paraId="2A403065" w14:textId="5C7A670D" w:rsidR="2876D8FF" w:rsidRDefault="0EC87C34" w:rsidP="6FBF8BB8">
      <w:pPr>
        <w:rPr>
          <w:rFonts w:ascii="Roboto" w:hAnsi="Roboto"/>
        </w:rPr>
      </w:pPr>
      <w:r w:rsidRPr="6FBF8BB8">
        <w:rPr>
          <w:rFonts w:ascii="Roboto" w:hAnsi="Roboto"/>
        </w:rPr>
        <w:t>Only Board members and individuals whose presence is necessary to address the matter under discussion may attend closed session.</w:t>
      </w:r>
    </w:p>
    <w:p w14:paraId="162F07C9" w14:textId="3122809C" w:rsidR="00C77AD6" w:rsidRDefault="00C77AD6" w:rsidP="6FBF8BB8">
      <w:pPr>
        <w:rPr>
          <w:rFonts w:ascii="Roboto" w:hAnsi="Roboto"/>
        </w:rPr>
      </w:pPr>
      <w:r>
        <w:rPr>
          <w:rFonts w:ascii="Roboto" w:hAnsi="Roboto"/>
        </w:rPr>
        <w:pict w14:anchorId="254A5EC5">
          <v:rect id="_x0000_i1031" style="width:0;height:1.5pt" o:hrstd="t" o:hr="t" fillcolor="#a0a0a0" stroked="f"/>
        </w:pict>
      </w:r>
    </w:p>
    <w:p w14:paraId="3736F621" w14:textId="3E15CAF5" w:rsidR="00637340" w:rsidRDefault="00363762" w:rsidP="00C86E25">
      <w:pPr>
        <w:rPr>
          <w:rFonts w:ascii="Roboto" w:hAnsi="Roboto"/>
          <w:b/>
          <w:bCs/>
        </w:rPr>
      </w:pPr>
      <w:r w:rsidRPr="6FBF8BB8">
        <w:rPr>
          <w:rFonts w:ascii="Roboto" w:hAnsi="Roboto"/>
          <w:b/>
          <w:bCs/>
        </w:rPr>
        <w:t>I</w:t>
      </w:r>
      <w:r w:rsidR="00637340" w:rsidRPr="6FBF8BB8">
        <w:rPr>
          <w:rFonts w:ascii="Roboto" w:hAnsi="Roboto"/>
          <w:b/>
          <w:bCs/>
        </w:rPr>
        <w:t xml:space="preserve">V. </w:t>
      </w:r>
      <w:r w:rsidR="481E891C" w:rsidRPr="6FBF8BB8">
        <w:rPr>
          <w:rFonts w:ascii="Roboto" w:hAnsi="Roboto"/>
          <w:b/>
          <w:bCs/>
        </w:rPr>
        <w:t>Confidentiality Obligations</w:t>
      </w:r>
    </w:p>
    <w:p w14:paraId="7CD1F4A5" w14:textId="4D6C9EE9" w:rsidR="481E891C" w:rsidRDefault="481E891C" w:rsidP="6FBF8BB8">
      <w:r w:rsidRPr="6FBF8BB8">
        <w:rPr>
          <w:rFonts w:ascii="Roboto" w:hAnsi="Roboto"/>
        </w:rPr>
        <w:t>All information discussed in closed session is confidential and shall not be disclosed except as permitted or required by law.</w:t>
      </w:r>
    </w:p>
    <w:p w14:paraId="40FD39FB" w14:textId="3842B40F" w:rsidR="481E891C" w:rsidRDefault="481E891C" w:rsidP="6FBF8BB8">
      <w:pPr>
        <w:rPr>
          <w:rFonts w:ascii="Roboto" w:hAnsi="Roboto"/>
        </w:rPr>
      </w:pPr>
      <w:r w:rsidRPr="6FBF8BB8">
        <w:rPr>
          <w:rFonts w:ascii="Roboto" w:hAnsi="Roboto"/>
        </w:rPr>
        <w:t>Board members, administrators, and others present in closed session shall maintain the confidentiality of closed session discussions and records.</w:t>
      </w:r>
    </w:p>
    <w:p w14:paraId="7A3AF286" w14:textId="4A7E3032" w:rsidR="481E891C" w:rsidRDefault="481E891C" w:rsidP="6FBF8BB8">
      <w:pPr>
        <w:rPr>
          <w:rFonts w:ascii="Roboto" w:hAnsi="Roboto"/>
        </w:rPr>
      </w:pPr>
      <w:r w:rsidRPr="6FBF8BB8">
        <w:rPr>
          <w:rFonts w:ascii="Roboto" w:hAnsi="Roboto"/>
        </w:rPr>
        <w:t>The obligation to maintain confidentiality continues after a Board member’s term of service or an individual’s employment or engagement with ENCSD ends.</w:t>
      </w:r>
    </w:p>
    <w:p w14:paraId="656A9A87" w14:textId="19FA38FE" w:rsidR="00C77AD6" w:rsidRDefault="00C77AD6" w:rsidP="6FBF8BB8">
      <w:pPr>
        <w:rPr>
          <w:rFonts w:ascii="Roboto" w:hAnsi="Roboto"/>
        </w:rPr>
      </w:pPr>
      <w:r>
        <w:rPr>
          <w:rFonts w:ascii="Roboto" w:hAnsi="Roboto"/>
        </w:rPr>
        <w:pict w14:anchorId="45B709A8">
          <v:rect id="_x0000_i1032" style="width:0;height:1.5pt" o:hrstd="t" o:hr="t" fillcolor="#a0a0a0" stroked="f"/>
        </w:pict>
      </w:r>
    </w:p>
    <w:p w14:paraId="1C3B2BA4" w14:textId="66823BBA" w:rsidR="00EE6F83" w:rsidRDefault="00EE6F83" w:rsidP="00EE6F83">
      <w:pPr>
        <w:rPr>
          <w:rFonts w:ascii="Roboto" w:hAnsi="Roboto"/>
          <w:b/>
          <w:bCs/>
        </w:rPr>
      </w:pPr>
      <w:r w:rsidRPr="2876D8FF">
        <w:rPr>
          <w:rFonts w:ascii="Roboto" w:hAnsi="Roboto"/>
          <w:b/>
          <w:bCs/>
        </w:rPr>
        <w:t xml:space="preserve">V. </w:t>
      </w:r>
      <w:r w:rsidR="01998D77" w:rsidRPr="2876D8FF">
        <w:rPr>
          <w:rFonts w:ascii="Roboto" w:hAnsi="Roboto"/>
          <w:b/>
          <w:bCs/>
        </w:rPr>
        <w:t>Accessibility and Effective Communication</w:t>
      </w:r>
    </w:p>
    <w:p w14:paraId="721D0C24" w14:textId="5B6A80CA" w:rsidR="00EE6F83" w:rsidRDefault="01998D77" w:rsidP="2876D8FF">
      <w:r w:rsidRPr="2876D8FF">
        <w:rPr>
          <w:rFonts w:ascii="Roboto" w:hAnsi="Roboto"/>
        </w:rPr>
        <w:t>ENCSD shall ensure that Board meetings and related communications are accessible to Deaf and hard of hearing individuals and other persons with disabilities.</w:t>
      </w:r>
    </w:p>
    <w:p w14:paraId="58E477B7" w14:textId="25F6AA49" w:rsidR="00EE6F83" w:rsidRDefault="01998D77" w:rsidP="2876D8FF">
      <w:pPr>
        <w:rPr>
          <w:rFonts w:ascii="Roboto" w:hAnsi="Roboto"/>
        </w:rPr>
      </w:pPr>
      <w:r w:rsidRPr="2876D8FF">
        <w:rPr>
          <w:rFonts w:ascii="Roboto" w:hAnsi="Roboto"/>
        </w:rPr>
        <w:t>This includes, as appropriate:</w:t>
      </w:r>
    </w:p>
    <w:p w14:paraId="5F108A5B" w14:textId="05030C5F" w:rsidR="00EE6F83" w:rsidRDefault="01998D77" w:rsidP="2876D8FF">
      <w:pPr>
        <w:pStyle w:val="ListParagraph"/>
        <w:numPr>
          <w:ilvl w:val="0"/>
          <w:numId w:val="1"/>
        </w:numPr>
        <w:rPr>
          <w:rFonts w:ascii="Roboto" w:hAnsi="Roboto"/>
        </w:rPr>
      </w:pPr>
      <w:r w:rsidRPr="2876D8FF">
        <w:rPr>
          <w:rFonts w:ascii="Roboto" w:hAnsi="Roboto"/>
        </w:rPr>
        <w:t>Provision of qualified interpreters, captioning, or other auxiliary aids and services</w:t>
      </w:r>
    </w:p>
    <w:p w14:paraId="0C687CDD" w14:textId="4EB6AA2C" w:rsidR="00EE6F83" w:rsidRDefault="01998D77" w:rsidP="2876D8FF">
      <w:pPr>
        <w:pStyle w:val="ListParagraph"/>
        <w:numPr>
          <w:ilvl w:val="0"/>
          <w:numId w:val="1"/>
        </w:numPr>
        <w:rPr>
          <w:rFonts w:ascii="Roboto" w:hAnsi="Roboto"/>
        </w:rPr>
      </w:pPr>
      <w:r w:rsidRPr="2876D8FF">
        <w:rPr>
          <w:rFonts w:ascii="Roboto" w:hAnsi="Roboto"/>
        </w:rPr>
        <w:t>Use of accessible and plain-language meeting materials</w:t>
      </w:r>
    </w:p>
    <w:p w14:paraId="05351BD8" w14:textId="203B0B6B" w:rsidR="00EE6F83" w:rsidRDefault="01998D77" w:rsidP="2876D8FF">
      <w:pPr>
        <w:pStyle w:val="ListParagraph"/>
        <w:numPr>
          <w:ilvl w:val="0"/>
          <w:numId w:val="1"/>
        </w:numPr>
        <w:rPr>
          <w:rFonts w:ascii="Roboto" w:hAnsi="Roboto"/>
        </w:rPr>
      </w:pPr>
      <w:r w:rsidRPr="2876D8FF">
        <w:rPr>
          <w:rFonts w:ascii="Roboto" w:hAnsi="Roboto"/>
        </w:rPr>
        <w:t>Accessible meeting locations and virtual participation options when available</w:t>
      </w:r>
    </w:p>
    <w:p w14:paraId="19FCA6FB" w14:textId="2812AD29" w:rsidR="00EE6F83" w:rsidRDefault="01998D77" w:rsidP="2876D8FF">
      <w:pPr>
        <w:pStyle w:val="ListParagraph"/>
        <w:numPr>
          <w:ilvl w:val="0"/>
          <w:numId w:val="1"/>
        </w:numPr>
        <w:rPr>
          <w:rFonts w:ascii="Roboto" w:hAnsi="Roboto"/>
        </w:rPr>
      </w:pPr>
      <w:r w:rsidRPr="2876D8FF">
        <w:rPr>
          <w:rFonts w:ascii="Roboto" w:hAnsi="Roboto"/>
        </w:rPr>
        <w:t>Advance notice of meetings and agendas in accessible formats</w:t>
      </w:r>
    </w:p>
    <w:p w14:paraId="0A37501D" w14:textId="286F57D9" w:rsidR="00EE6F83" w:rsidRDefault="01998D77" w:rsidP="2876D8FF">
      <w:pPr>
        <w:rPr>
          <w:rFonts w:ascii="Roboto" w:hAnsi="Roboto"/>
        </w:rPr>
      </w:pPr>
      <w:r w:rsidRPr="6FBF8BB8">
        <w:rPr>
          <w:rFonts w:ascii="Roboto" w:hAnsi="Roboto"/>
        </w:rPr>
        <w:t>Requests for accommodations shall be handled in accordance with applicable law and ENCSD procedures.</w:t>
      </w:r>
    </w:p>
    <w:p w14:paraId="6E6E8584" w14:textId="573EF7C5" w:rsidR="00C77AD6" w:rsidRDefault="00C77AD6" w:rsidP="2876D8FF">
      <w:pPr>
        <w:rPr>
          <w:rFonts w:ascii="Roboto" w:hAnsi="Roboto"/>
        </w:rPr>
      </w:pPr>
      <w:r>
        <w:rPr>
          <w:rFonts w:ascii="Roboto" w:hAnsi="Roboto"/>
        </w:rPr>
        <w:pict w14:anchorId="2104FBDC">
          <v:rect id="_x0000_i1033" style="width:0;height:1.5pt" o:hrstd="t" o:hr="t" fillcolor="#a0a0a0" stroked="f"/>
        </w:pict>
      </w:r>
    </w:p>
    <w:p w14:paraId="3CF9CB98" w14:textId="1FA0B28C" w:rsidR="00C86E25" w:rsidRDefault="0DDA506B" w:rsidP="03C4A6D9">
      <w:pPr>
        <w:rPr>
          <w:rFonts w:ascii="Roboto" w:hAnsi="Roboto"/>
          <w:b/>
          <w:bCs/>
        </w:rPr>
      </w:pPr>
      <w:r w:rsidRPr="6FBF8BB8">
        <w:rPr>
          <w:rFonts w:ascii="Roboto" w:hAnsi="Roboto"/>
          <w:b/>
          <w:bCs/>
        </w:rPr>
        <w:t>V</w:t>
      </w:r>
      <w:r w:rsidR="2A68DE26" w:rsidRPr="6FBF8BB8">
        <w:rPr>
          <w:rFonts w:ascii="Roboto" w:hAnsi="Roboto"/>
          <w:b/>
          <w:bCs/>
        </w:rPr>
        <w:t xml:space="preserve">I. </w:t>
      </w:r>
      <w:r w:rsidR="1C63E8E8" w:rsidRPr="6FBF8BB8">
        <w:rPr>
          <w:rFonts w:ascii="Roboto" w:hAnsi="Roboto"/>
          <w:b/>
          <w:bCs/>
        </w:rPr>
        <w:t>Legal Compliance and Due Process</w:t>
      </w:r>
    </w:p>
    <w:p w14:paraId="5BA98AF6" w14:textId="5013C62B" w:rsidR="1C63E8E8" w:rsidRDefault="2122F437" w:rsidP="6FBF8BB8">
      <w:pPr>
        <w:rPr>
          <w:rFonts w:ascii="Roboto" w:hAnsi="Roboto"/>
        </w:rPr>
      </w:pPr>
      <w:r w:rsidRPr="6FBF8BB8">
        <w:rPr>
          <w:rFonts w:ascii="Roboto" w:hAnsi="Roboto"/>
        </w:rPr>
        <w:t>Closed sessions</w:t>
      </w:r>
      <w:r w:rsidR="1C63E8E8" w:rsidRPr="6FBF8BB8">
        <w:rPr>
          <w:rFonts w:ascii="Roboto" w:hAnsi="Roboto"/>
        </w:rPr>
        <w:t xml:space="preserve"> shall be conducted in compliance with all applicable federal and state laws, including due process requirements.</w:t>
      </w:r>
    </w:p>
    <w:p w14:paraId="209A5E58" w14:textId="5D882C5E" w:rsidR="1C63E8E8" w:rsidRDefault="1C63E8E8" w:rsidP="2876D8FF">
      <w:pPr>
        <w:rPr>
          <w:rFonts w:ascii="Roboto" w:hAnsi="Roboto"/>
        </w:rPr>
      </w:pPr>
      <w:r w:rsidRPr="2876D8FF">
        <w:rPr>
          <w:rFonts w:ascii="Roboto" w:hAnsi="Roboto"/>
        </w:rPr>
        <w:lastRenderedPageBreak/>
        <w:t>This policy shall not be interpreted to limit rights or remedies available under the Americans with Disabilities Act (ADA), Section 504 of the Rehabilitation Act, or other applicable laws.</w:t>
      </w:r>
    </w:p>
    <w:p w14:paraId="307D615D" w14:textId="1C86D6C3" w:rsidR="1C63E8E8" w:rsidRDefault="1C63E8E8" w:rsidP="6FBF8BB8">
      <w:pPr>
        <w:rPr>
          <w:rFonts w:ascii="Roboto" w:hAnsi="Roboto"/>
        </w:rPr>
      </w:pPr>
      <w:r w:rsidRPr="6FBF8BB8">
        <w:rPr>
          <w:rFonts w:ascii="Roboto" w:hAnsi="Roboto"/>
        </w:rPr>
        <w:t xml:space="preserve">The Board </w:t>
      </w:r>
      <w:r w:rsidR="2EF4BF83" w:rsidRPr="6FBF8BB8">
        <w:rPr>
          <w:rFonts w:ascii="Roboto" w:hAnsi="Roboto"/>
        </w:rPr>
        <w:t>members shall avoid actions in closed session that could compromise impartiality, confidentiality, or the legality of Board decisions.</w:t>
      </w:r>
    </w:p>
    <w:p w14:paraId="09577A1A" w14:textId="5A8D6E9E" w:rsidR="00C77AD6" w:rsidRDefault="00C77AD6" w:rsidP="6FBF8BB8">
      <w:pPr>
        <w:rPr>
          <w:rFonts w:ascii="Roboto" w:hAnsi="Roboto"/>
        </w:rPr>
      </w:pPr>
      <w:r>
        <w:rPr>
          <w:rFonts w:ascii="Roboto" w:hAnsi="Roboto"/>
        </w:rPr>
        <w:pict w14:anchorId="7BF3FF13">
          <v:rect id="_x0000_i1034" style="width:0;height:1.5pt" o:hrstd="t" o:hr="t" fillcolor="#a0a0a0" stroked="f"/>
        </w:pict>
      </w:r>
    </w:p>
    <w:p w14:paraId="75FEBD80" w14:textId="77777777" w:rsidR="00C86E25" w:rsidRDefault="00C86E25" w:rsidP="00EE6F83">
      <w:pPr>
        <w:rPr>
          <w:rFonts w:ascii="Roboto" w:hAnsi="Roboto"/>
          <w:b/>
          <w:bCs/>
        </w:rPr>
      </w:pPr>
      <w:r w:rsidRPr="6FBF8BB8">
        <w:rPr>
          <w:rFonts w:ascii="Roboto" w:hAnsi="Roboto"/>
          <w:b/>
          <w:bCs/>
        </w:rPr>
        <w:t>Legal References</w:t>
      </w:r>
    </w:p>
    <w:p w14:paraId="269B1C59" w14:textId="552E73C3" w:rsidR="658F112D" w:rsidRDefault="658F112D" w:rsidP="6FBF8BB8">
      <w:pPr>
        <w:pStyle w:val="ListParagraph"/>
        <w:numPr>
          <w:ilvl w:val="0"/>
          <w:numId w:val="22"/>
        </w:numPr>
        <w:spacing w:before="240" w:after="240"/>
        <w:rPr>
          <w:rFonts w:ascii="Roboto" w:eastAsia="Roboto" w:hAnsi="Roboto" w:cs="Roboto"/>
        </w:rPr>
      </w:pPr>
      <w:r w:rsidRPr="6FBF8BB8">
        <w:rPr>
          <w:rFonts w:ascii="Roboto" w:eastAsia="Roboto" w:hAnsi="Roboto" w:cs="Roboto"/>
        </w:rPr>
        <w:t>North Carolina General Statutes §§ 143-318.9 through 143-318.18 (Open Meetings Law)</w:t>
      </w:r>
    </w:p>
    <w:p w14:paraId="5E67BD66" w14:textId="103D8E3B" w:rsidR="658F112D" w:rsidRDefault="658F112D" w:rsidP="6FBF8BB8">
      <w:pPr>
        <w:pStyle w:val="ListParagraph"/>
        <w:numPr>
          <w:ilvl w:val="0"/>
          <w:numId w:val="22"/>
        </w:numPr>
        <w:spacing w:before="240" w:after="240"/>
        <w:rPr>
          <w:rFonts w:ascii="Roboto" w:eastAsia="Roboto" w:hAnsi="Roboto" w:cs="Roboto"/>
        </w:rPr>
      </w:pPr>
      <w:r w:rsidRPr="6FBF8BB8">
        <w:rPr>
          <w:rFonts w:ascii="Roboto" w:eastAsia="Roboto" w:hAnsi="Roboto" w:cs="Roboto"/>
        </w:rPr>
        <w:t>North Carolina General Statutes § 143-318.11 (Closed Sessions)</w:t>
      </w:r>
    </w:p>
    <w:p w14:paraId="3F18648E" w14:textId="66F43E5D" w:rsidR="658F112D" w:rsidRDefault="658F112D" w:rsidP="6FBF8BB8">
      <w:pPr>
        <w:pStyle w:val="ListParagraph"/>
        <w:numPr>
          <w:ilvl w:val="0"/>
          <w:numId w:val="22"/>
        </w:numPr>
        <w:spacing w:before="240" w:after="240"/>
        <w:rPr>
          <w:rFonts w:ascii="Roboto" w:eastAsia="Roboto" w:hAnsi="Roboto" w:cs="Roboto"/>
        </w:rPr>
      </w:pPr>
      <w:r w:rsidRPr="6FBF8BB8">
        <w:rPr>
          <w:rFonts w:ascii="Roboto" w:eastAsia="Roboto" w:hAnsi="Roboto" w:cs="Roboto"/>
        </w:rPr>
        <w:t>North Carolina General Statutes § 115C-142 (Governance of the Eastern North Carolina School for the Deaf)</w:t>
      </w:r>
    </w:p>
    <w:p w14:paraId="7EFEF5F9" w14:textId="1CDD496F" w:rsidR="658F112D" w:rsidRDefault="658F112D" w:rsidP="6FBF8BB8">
      <w:pPr>
        <w:pStyle w:val="ListParagraph"/>
        <w:numPr>
          <w:ilvl w:val="0"/>
          <w:numId w:val="22"/>
        </w:numPr>
        <w:spacing w:before="240" w:after="240"/>
        <w:rPr>
          <w:rFonts w:ascii="Roboto" w:eastAsia="Roboto" w:hAnsi="Roboto" w:cs="Roboto"/>
        </w:rPr>
      </w:pPr>
      <w:r w:rsidRPr="6FBF8BB8">
        <w:rPr>
          <w:rFonts w:ascii="Roboto" w:eastAsia="Roboto" w:hAnsi="Roboto" w:cs="Roboto"/>
        </w:rPr>
        <w:t>Family Educational Rights and Privacy Act (FERPA), 20 U.S.C. § 1232g</w:t>
      </w:r>
    </w:p>
    <w:p w14:paraId="4D71C7D3" w14:textId="035CE0AA" w:rsidR="658F112D" w:rsidRDefault="658F112D" w:rsidP="6FBF8BB8">
      <w:pPr>
        <w:pStyle w:val="ListParagraph"/>
        <w:numPr>
          <w:ilvl w:val="0"/>
          <w:numId w:val="22"/>
        </w:numPr>
        <w:spacing w:before="240" w:after="240"/>
        <w:rPr>
          <w:rFonts w:ascii="Roboto" w:eastAsia="Roboto" w:hAnsi="Roboto" w:cs="Roboto"/>
        </w:rPr>
      </w:pPr>
      <w:r w:rsidRPr="6FBF8BB8">
        <w:rPr>
          <w:rFonts w:ascii="Roboto" w:eastAsia="Roboto" w:hAnsi="Roboto" w:cs="Roboto"/>
        </w:rPr>
        <w:t>Individuals with Disabilities Education Act (IDEA), 20 U.S.C. § 1400 et seq.</w:t>
      </w:r>
    </w:p>
    <w:p w14:paraId="79BF5F2E" w14:textId="1966712A" w:rsidR="658F112D" w:rsidRDefault="658F112D" w:rsidP="6FBF8BB8">
      <w:pPr>
        <w:pStyle w:val="ListParagraph"/>
        <w:numPr>
          <w:ilvl w:val="0"/>
          <w:numId w:val="22"/>
        </w:numPr>
        <w:spacing w:before="240" w:after="240"/>
        <w:rPr>
          <w:rFonts w:ascii="Roboto" w:eastAsia="Roboto" w:hAnsi="Roboto" w:cs="Roboto"/>
        </w:rPr>
      </w:pPr>
      <w:r w:rsidRPr="6FBF8BB8">
        <w:rPr>
          <w:rFonts w:ascii="Roboto" w:eastAsia="Roboto" w:hAnsi="Roboto" w:cs="Roboto"/>
        </w:rPr>
        <w:t>Americans with Disabilities Act (ADA), 42 U.S.C. § 12101 et seq.</w:t>
      </w:r>
    </w:p>
    <w:p w14:paraId="5DAB6C7B" w14:textId="48AC8E13" w:rsidR="03C4A6D9" w:rsidRPr="00C77AD6" w:rsidRDefault="658F112D" w:rsidP="00C77AD6">
      <w:pPr>
        <w:pStyle w:val="ListParagraph"/>
        <w:numPr>
          <w:ilvl w:val="0"/>
          <w:numId w:val="22"/>
        </w:numPr>
        <w:spacing w:before="240" w:after="240"/>
        <w:rPr>
          <w:rFonts w:ascii="Roboto" w:eastAsia="Roboto" w:hAnsi="Roboto" w:cs="Roboto"/>
        </w:rPr>
      </w:pPr>
      <w:r w:rsidRPr="6FBF8BB8">
        <w:rPr>
          <w:rFonts w:ascii="Roboto" w:eastAsia="Roboto" w:hAnsi="Roboto" w:cs="Roboto"/>
        </w:rPr>
        <w:t>Section 504 of the Rehabilitation Act of 1973, 29 U.S.C. § 794</w:t>
      </w:r>
    </w:p>
    <w:p w14:paraId="02EB378F" w14:textId="77777777" w:rsidR="00C90621" w:rsidRPr="00BD3FAA" w:rsidRDefault="00C77AD6" w:rsidP="00BD3FAA">
      <w:pPr>
        <w:rPr>
          <w:rFonts w:ascii="Roboto" w:hAnsi="Roboto"/>
        </w:rPr>
      </w:pPr>
      <w:r>
        <w:pict w14:anchorId="727BCA74">
          <v:rect id="_x0000_i1028" style="width:0;height:.75pt" o:hralign="center" o:hrstd="t" o:hr="t" fillcolor="#a0a0a0" stroked="f"/>
        </w:pict>
      </w:r>
    </w:p>
    <w:p w14:paraId="6A05A809" w14:textId="77777777" w:rsidR="003B5EEB" w:rsidRPr="003B5EEB" w:rsidRDefault="003B5EEB" w:rsidP="003B5EEB">
      <w:pPr>
        <w:rPr>
          <w:rFonts w:ascii="Roboto" w:hAnsi="Roboto"/>
        </w:rPr>
      </w:pP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8F396" w14:textId="77777777" w:rsidR="0074435C" w:rsidRDefault="0074435C" w:rsidP="00C90621">
      <w:pPr>
        <w:spacing w:after="0" w:line="240" w:lineRule="auto"/>
      </w:pPr>
      <w:r>
        <w:separator/>
      </w:r>
    </w:p>
  </w:endnote>
  <w:endnote w:type="continuationSeparator" w:id="0">
    <w:p w14:paraId="72A3D3EC" w14:textId="77777777" w:rsidR="0074435C" w:rsidRDefault="0074435C"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C24AB" w14:textId="77777777" w:rsidR="00C90621" w:rsidRDefault="00C90621">
    <w:pPr>
      <w:pStyle w:val="Footer"/>
      <w:rPr>
        <w:rFonts w:ascii="Roboto" w:hAnsi="Roboto"/>
        <w:sz w:val="16"/>
        <w:szCs w:val="16"/>
      </w:rPr>
    </w:pPr>
    <w:r>
      <w:rPr>
        <w:rFonts w:ascii="Roboto" w:hAnsi="Roboto"/>
        <w:sz w:val="16"/>
        <w:szCs w:val="16"/>
      </w:rPr>
      <w:t>Adopted:</w:t>
    </w:r>
  </w:p>
  <w:p w14:paraId="00A4F303" w14:textId="77777777" w:rsidR="00C90621" w:rsidRDefault="00C90621">
    <w:pPr>
      <w:pStyle w:val="Footer"/>
      <w:rPr>
        <w:rFonts w:ascii="Roboto" w:hAnsi="Roboto"/>
        <w:sz w:val="16"/>
        <w:szCs w:val="16"/>
      </w:rPr>
    </w:pPr>
    <w:r>
      <w:rPr>
        <w:rFonts w:ascii="Roboto" w:hAnsi="Roboto"/>
        <w:sz w:val="16"/>
        <w:szCs w:val="16"/>
      </w:rPr>
      <w:t>Revised: 0</w:t>
    </w:r>
    <w:r w:rsidR="003C0FA5">
      <w:rPr>
        <w:rFonts w:ascii="Roboto" w:hAnsi="Roboto"/>
        <w:sz w:val="16"/>
        <w:szCs w:val="16"/>
      </w:rPr>
      <w:t>1202026</w:t>
    </w:r>
  </w:p>
  <w:p w14:paraId="5EF9BC33" w14:textId="77777777"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B940D" w14:textId="77777777" w:rsidR="0074435C" w:rsidRDefault="0074435C" w:rsidP="00C90621">
      <w:pPr>
        <w:spacing w:after="0" w:line="240" w:lineRule="auto"/>
      </w:pPr>
      <w:r>
        <w:separator/>
      </w:r>
    </w:p>
  </w:footnote>
  <w:footnote w:type="continuationSeparator" w:id="0">
    <w:p w14:paraId="0E27B00A" w14:textId="77777777" w:rsidR="0074435C" w:rsidRDefault="0074435C"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EndPr/>
    <w:sdtContent>
      <w:p w14:paraId="5A39BBE3" w14:textId="77777777" w:rsidR="00C90621" w:rsidRDefault="00C77AD6">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w14:anchorId="7E83A566"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4916D37"/>
    <w:multiLevelType w:val="hybridMultilevel"/>
    <w:tmpl w:val="C24C75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A440FB"/>
    <w:multiLevelType w:val="hybridMultilevel"/>
    <w:tmpl w:val="3880F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11037"/>
    <w:multiLevelType w:val="hybridMultilevel"/>
    <w:tmpl w:val="854E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34B4"/>
    <w:multiLevelType w:val="hybridMultilevel"/>
    <w:tmpl w:val="11F4F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6D4B5A"/>
    <w:multiLevelType w:val="hybridMultilevel"/>
    <w:tmpl w:val="F48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041E9"/>
    <w:multiLevelType w:val="hybridMultilevel"/>
    <w:tmpl w:val="97FE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2B2"/>
    <w:multiLevelType w:val="hybridMultilevel"/>
    <w:tmpl w:val="0DE0C294"/>
    <w:lvl w:ilvl="0" w:tplc="C34CB32E">
      <w:numFmt w:val="bullet"/>
      <w:lvlText w:val=""/>
      <w:lvlJc w:val="left"/>
      <w:pPr>
        <w:ind w:left="1080" w:hanging="360"/>
      </w:pPr>
      <w:rPr>
        <w:rFonts w:ascii="Roboto" w:eastAsiaTheme="majorEastAsia"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751A20"/>
    <w:multiLevelType w:val="hybridMultilevel"/>
    <w:tmpl w:val="E47A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17781"/>
    <w:multiLevelType w:val="hybridMultilevel"/>
    <w:tmpl w:val="E7E0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37579"/>
    <w:multiLevelType w:val="hybridMultilevel"/>
    <w:tmpl w:val="00CC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8201B"/>
    <w:multiLevelType w:val="hybridMultilevel"/>
    <w:tmpl w:val="A27A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C14CC"/>
    <w:multiLevelType w:val="hybridMultilevel"/>
    <w:tmpl w:val="18EA2A98"/>
    <w:lvl w:ilvl="0" w:tplc="C34CB32E">
      <w:numFmt w:val="bullet"/>
      <w:lvlText w:val=""/>
      <w:lvlJc w:val="left"/>
      <w:pPr>
        <w:ind w:left="1080" w:hanging="360"/>
      </w:pPr>
      <w:rPr>
        <w:rFonts w:ascii="Roboto" w:eastAsiaTheme="majorEastAsia"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1A1474"/>
    <w:multiLevelType w:val="hybridMultilevel"/>
    <w:tmpl w:val="AFCA636E"/>
    <w:lvl w:ilvl="0" w:tplc="FED03C3E">
      <w:start w:val="1"/>
      <w:numFmt w:val="bullet"/>
      <w:lvlText w:val=""/>
      <w:lvlJc w:val="left"/>
      <w:pPr>
        <w:ind w:left="720" w:hanging="360"/>
      </w:pPr>
      <w:rPr>
        <w:rFonts w:ascii="Symbol" w:hAnsi="Symbol" w:hint="default"/>
      </w:rPr>
    </w:lvl>
    <w:lvl w:ilvl="1" w:tplc="69149372">
      <w:start w:val="1"/>
      <w:numFmt w:val="bullet"/>
      <w:lvlText w:val="o"/>
      <w:lvlJc w:val="left"/>
      <w:pPr>
        <w:ind w:left="1440" w:hanging="360"/>
      </w:pPr>
      <w:rPr>
        <w:rFonts w:ascii="Courier New" w:hAnsi="Courier New" w:hint="default"/>
      </w:rPr>
    </w:lvl>
    <w:lvl w:ilvl="2" w:tplc="25E2C054">
      <w:start w:val="1"/>
      <w:numFmt w:val="bullet"/>
      <w:lvlText w:val=""/>
      <w:lvlJc w:val="left"/>
      <w:pPr>
        <w:ind w:left="2160" w:hanging="360"/>
      </w:pPr>
      <w:rPr>
        <w:rFonts w:ascii="Wingdings" w:hAnsi="Wingdings" w:hint="default"/>
      </w:rPr>
    </w:lvl>
    <w:lvl w:ilvl="3" w:tplc="0074AF36">
      <w:start w:val="1"/>
      <w:numFmt w:val="bullet"/>
      <w:lvlText w:val=""/>
      <w:lvlJc w:val="left"/>
      <w:pPr>
        <w:ind w:left="2880" w:hanging="360"/>
      </w:pPr>
      <w:rPr>
        <w:rFonts w:ascii="Symbol" w:hAnsi="Symbol" w:hint="default"/>
      </w:rPr>
    </w:lvl>
    <w:lvl w:ilvl="4" w:tplc="54D4C7F8">
      <w:start w:val="1"/>
      <w:numFmt w:val="bullet"/>
      <w:lvlText w:val="o"/>
      <w:lvlJc w:val="left"/>
      <w:pPr>
        <w:ind w:left="3600" w:hanging="360"/>
      </w:pPr>
      <w:rPr>
        <w:rFonts w:ascii="Courier New" w:hAnsi="Courier New" w:hint="default"/>
      </w:rPr>
    </w:lvl>
    <w:lvl w:ilvl="5" w:tplc="E7A08C28">
      <w:start w:val="1"/>
      <w:numFmt w:val="bullet"/>
      <w:lvlText w:val=""/>
      <w:lvlJc w:val="left"/>
      <w:pPr>
        <w:ind w:left="4320" w:hanging="360"/>
      </w:pPr>
      <w:rPr>
        <w:rFonts w:ascii="Wingdings" w:hAnsi="Wingdings" w:hint="default"/>
      </w:rPr>
    </w:lvl>
    <w:lvl w:ilvl="6" w:tplc="4A10C588">
      <w:start w:val="1"/>
      <w:numFmt w:val="bullet"/>
      <w:lvlText w:val=""/>
      <w:lvlJc w:val="left"/>
      <w:pPr>
        <w:ind w:left="5040" w:hanging="360"/>
      </w:pPr>
      <w:rPr>
        <w:rFonts w:ascii="Symbol" w:hAnsi="Symbol" w:hint="default"/>
      </w:rPr>
    </w:lvl>
    <w:lvl w:ilvl="7" w:tplc="8558FFF8">
      <w:start w:val="1"/>
      <w:numFmt w:val="bullet"/>
      <w:lvlText w:val="o"/>
      <w:lvlJc w:val="left"/>
      <w:pPr>
        <w:ind w:left="5760" w:hanging="360"/>
      </w:pPr>
      <w:rPr>
        <w:rFonts w:ascii="Courier New" w:hAnsi="Courier New" w:hint="default"/>
      </w:rPr>
    </w:lvl>
    <w:lvl w:ilvl="8" w:tplc="8730AC8E">
      <w:start w:val="1"/>
      <w:numFmt w:val="bullet"/>
      <w:lvlText w:val=""/>
      <w:lvlJc w:val="left"/>
      <w:pPr>
        <w:ind w:left="6480" w:hanging="360"/>
      </w:pPr>
      <w:rPr>
        <w:rFonts w:ascii="Wingdings" w:hAnsi="Wingdings" w:hint="default"/>
      </w:rPr>
    </w:lvl>
  </w:abstractNum>
  <w:abstractNum w:abstractNumId="13" w15:restartNumberingAfterBreak="0">
    <w:nsid w:val="35F83953"/>
    <w:multiLevelType w:val="hybridMultilevel"/>
    <w:tmpl w:val="C28E451A"/>
    <w:lvl w:ilvl="0" w:tplc="C34CB32E">
      <w:numFmt w:val="bullet"/>
      <w:lvlText w:val=""/>
      <w:lvlJc w:val="left"/>
      <w:pPr>
        <w:ind w:left="1080" w:hanging="360"/>
      </w:pPr>
      <w:rPr>
        <w:rFonts w:ascii="Roboto" w:eastAsiaTheme="majorEastAsia"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9F375C"/>
    <w:multiLevelType w:val="hybridMultilevel"/>
    <w:tmpl w:val="8C74AD0C"/>
    <w:lvl w:ilvl="0" w:tplc="C34CB32E">
      <w:numFmt w:val="bullet"/>
      <w:lvlText w:val=""/>
      <w:lvlJc w:val="left"/>
      <w:pPr>
        <w:ind w:left="720" w:hanging="360"/>
      </w:pPr>
      <w:rPr>
        <w:rFonts w:ascii="Roboto" w:eastAsiaTheme="majorEastAsia"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0A3F5"/>
    <w:multiLevelType w:val="hybridMultilevel"/>
    <w:tmpl w:val="AE188268"/>
    <w:lvl w:ilvl="0" w:tplc="47E2FC3A">
      <w:start w:val="1"/>
      <w:numFmt w:val="bullet"/>
      <w:lvlText w:val=""/>
      <w:lvlJc w:val="left"/>
      <w:pPr>
        <w:ind w:left="720" w:hanging="360"/>
      </w:pPr>
      <w:rPr>
        <w:rFonts w:ascii="Symbol" w:hAnsi="Symbol" w:hint="default"/>
      </w:rPr>
    </w:lvl>
    <w:lvl w:ilvl="1" w:tplc="E65AA660">
      <w:start w:val="1"/>
      <w:numFmt w:val="bullet"/>
      <w:lvlText w:val="o"/>
      <w:lvlJc w:val="left"/>
      <w:pPr>
        <w:ind w:left="1440" w:hanging="360"/>
      </w:pPr>
      <w:rPr>
        <w:rFonts w:ascii="Courier New" w:hAnsi="Courier New" w:hint="default"/>
      </w:rPr>
    </w:lvl>
    <w:lvl w:ilvl="2" w:tplc="587276E0">
      <w:start w:val="1"/>
      <w:numFmt w:val="bullet"/>
      <w:lvlText w:val=""/>
      <w:lvlJc w:val="left"/>
      <w:pPr>
        <w:ind w:left="2160" w:hanging="360"/>
      </w:pPr>
      <w:rPr>
        <w:rFonts w:ascii="Wingdings" w:hAnsi="Wingdings" w:hint="default"/>
      </w:rPr>
    </w:lvl>
    <w:lvl w:ilvl="3" w:tplc="D39ED7B8">
      <w:start w:val="1"/>
      <w:numFmt w:val="bullet"/>
      <w:lvlText w:val=""/>
      <w:lvlJc w:val="left"/>
      <w:pPr>
        <w:ind w:left="2880" w:hanging="360"/>
      </w:pPr>
      <w:rPr>
        <w:rFonts w:ascii="Symbol" w:hAnsi="Symbol" w:hint="default"/>
      </w:rPr>
    </w:lvl>
    <w:lvl w:ilvl="4" w:tplc="4F26B4E0">
      <w:start w:val="1"/>
      <w:numFmt w:val="bullet"/>
      <w:lvlText w:val="o"/>
      <w:lvlJc w:val="left"/>
      <w:pPr>
        <w:ind w:left="3600" w:hanging="360"/>
      </w:pPr>
      <w:rPr>
        <w:rFonts w:ascii="Courier New" w:hAnsi="Courier New" w:hint="default"/>
      </w:rPr>
    </w:lvl>
    <w:lvl w:ilvl="5" w:tplc="72246A0A">
      <w:start w:val="1"/>
      <w:numFmt w:val="bullet"/>
      <w:lvlText w:val=""/>
      <w:lvlJc w:val="left"/>
      <w:pPr>
        <w:ind w:left="4320" w:hanging="360"/>
      </w:pPr>
      <w:rPr>
        <w:rFonts w:ascii="Wingdings" w:hAnsi="Wingdings" w:hint="default"/>
      </w:rPr>
    </w:lvl>
    <w:lvl w:ilvl="6" w:tplc="784689C8">
      <w:start w:val="1"/>
      <w:numFmt w:val="bullet"/>
      <w:lvlText w:val=""/>
      <w:lvlJc w:val="left"/>
      <w:pPr>
        <w:ind w:left="5040" w:hanging="360"/>
      </w:pPr>
      <w:rPr>
        <w:rFonts w:ascii="Symbol" w:hAnsi="Symbol" w:hint="default"/>
      </w:rPr>
    </w:lvl>
    <w:lvl w:ilvl="7" w:tplc="24DECA62">
      <w:start w:val="1"/>
      <w:numFmt w:val="bullet"/>
      <w:lvlText w:val="o"/>
      <w:lvlJc w:val="left"/>
      <w:pPr>
        <w:ind w:left="5760" w:hanging="360"/>
      </w:pPr>
      <w:rPr>
        <w:rFonts w:ascii="Courier New" w:hAnsi="Courier New" w:hint="default"/>
      </w:rPr>
    </w:lvl>
    <w:lvl w:ilvl="8" w:tplc="AAA40792">
      <w:start w:val="1"/>
      <w:numFmt w:val="bullet"/>
      <w:lvlText w:val=""/>
      <w:lvlJc w:val="left"/>
      <w:pPr>
        <w:ind w:left="6480" w:hanging="360"/>
      </w:pPr>
      <w:rPr>
        <w:rFonts w:ascii="Wingdings" w:hAnsi="Wingdings" w:hint="default"/>
      </w:rPr>
    </w:lvl>
  </w:abstractNum>
  <w:abstractNum w:abstractNumId="16" w15:restartNumberingAfterBreak="0">
    <w:nsid w:val="579F498D"/>
    <w:multiLevelType w:val="hybridMultilevel"/>
    <w:tmpl w:val="23E211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6E6429"/>
    <w:multiLevelType w:val="hybridMultilevel"/>
    <w:tmpl w:val="7CAA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570C1"/>
    <w:multiLevelType w:val="hybridMultilevel"/>
    <w:tmpl w:val="EAC04BFA"/>
    <w:lvl w:ilvl="0" w:tplc="C34CB32E">
      <w:start w:val="504"/>
      <w:numFmt w:val="bullet"/>
      <w:lvlText w:val=""/>
      <w:lvlJc w:val="left"/>
      <w:pPr>
        <w:ind w:left="720" w:hanging="360"/>
      </w:pPr>
      <w:rPr>
        <w:rFonts w:ascii="Roboto" w:eastAsiaTheme="majorEastAsia"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0C2ADE"/>
    <w:multiLevelType w:val="hybridMultilevel"/>
    <w:tmpl w:val="74A8B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EB4DF7"/>
    <w:multiLevelType w:val="hybridMultilevel"/>
    <w:tmpl w:val="FFFFFFFF"/>
    <w:lvl w:ilvl="0" w:tplc="9CE6B2FA">
      <w:start w:val="1"/>
      <w:numFmt w:val="bullet"/>
      <w:lvlText w:val=""/>
      <w:lvlJc w:val="left"/>
      <w:pPr>
        <w:ind w:left="720" w:hanging="360"/>
      </w:pPr>
      <w:rPr>
        <w:rFonts w:ascii="Symbol" w:hAnsi="Symbol" w:hint="default"/>
      </w:rPr>
    </w:lvl>
    <w:lvl w:ilvl="1" w:tplc="D16479D4">
      <w:start w:val="1"/>
      <w:numFmt w:val="bullet"/>
      <w:lvlText w:val="o"/>
      <w:lvlJc w:val="left"/>
      <w:pPr>
        <w:ind w:left="1440" w:hanging="360"/>
      </w:pPr>
      <w:rPr>
        <w:rFonts w:ascii="Courier New" w:hAnsi="Courier New" w:hint="default"/>
      </w:rPr>
    </w:lvl>
    <w:lvl w:ilvl="2" w:tplc="20327410">
      <w:start w:val="1"/>
      <w:numFmt w:val="bullet"/>
      <w:lvlText w:val=""/>
      <w:lvlJc w:val="left"/>
      <w:pPr>
        <w:ind w:left="2160" w:hanging="360"/>
      </w:pPr>
      <w:rPr>
        <w:rFonts w:ascii="Wingdings" w:hAnsi="Wingdings" w:hint="default"/>
      </w:rPr>
    </w:lvl>
    <w:lvl w:ilvl="3" w:tplc="EFA67854">
      <w:start w:val="1"/>
      <w:numFmt w:val="bullet"/>
      <w:lvlText w:val=""/>
      <w:lvlJc w:val="left"/>
      <w:pPr>
        <w:ind w:left="2880" w:hanging="360"/>
      </w:pPr>
      <w:rPr>
        <w:rFonts w:ascii="Symbol" w:hAnsi="Symbol" w:hint="default"/>
      </w:rPr>
    </w:lvl>
    <w:lvl w:ilvl="4" w:tplc="A33EEEE8">
      <w:start w:val="1"/>
      <w:numFmt w:val="bullet"/>
      <w:lvlText w:val="o"/>
      <w:lvlJc w:val="left"/>
      <w:pPr>
        <w:ind w:left="3600" w:hanging="360"/>
      </w:pPr>
      <w:rPr>
        <w:rFonts w:ascii="Courier New" w:hAnsi="Courier New" w:hint="default"/>
      </w:rPr>
    </w:lvl>
    <w:lvl w:ilvl="5" w:tplc="F9C20AA6">
      <w:start w:val="1"/>
      <w:numFmt w:val="bullet"/>
      <w:lvlText w:val=""/>
      <w:lvlJc w:val="left"/>
      <w:pPr>
        <w:ind w:left="4320" w:hanging="360"/>
      </w:pPr>
      <w:rPr>
        <w:rFonts w:ascii="Wingdings" w:hAnsi="Wingdings" w:hint="default"/>
      </w:rPr>
    </w:lvl>
    <w:lvl w:ilvl="6" w:tplc="F03A96CA">
      <w:start w:val="1"/>
      <w:numFmt w:val="bullet"/>
      <w:lvlText w:val=""/>
      <w:lvlJc w:val="left"/>
      <w:pPr>
        <w:ind w:left="5040" w:hanging="360"/>
      </w:pPr>
      <w:rPr>
        <w:rFonts w:ascii="Symbol" w:hAnsi="Symbol" w:hint="default"/>
      </w:rPr>
    </w:lvl>
    <w:lvl w:ilvl="7" w:tplc="59CC51F8">
      <w:start w:val="1"/>
      <w:numFmt w:val="bullet"/>
      <w:lvlText w:val="o"/>
      <w:lvlJc w:val="left"/>
      <w:pPr>
        <w:ind w:left="5760" w:hanging="360"/>
      </w:pPr>
      <w:rPr>
        <w:rFonts w:ascii="Courier New" w:hAnsi="Courier New" w:hint="default"/>
      </w:rPr>
    </w:lvl>
    <w:lvl w:ilvl="8" w:tplc="0ED8D9B8">
      <w:start w:val="1"/>
      <w:numFmt w:val="bullet"/>
      <w:lvlText w:val=""/>
      <w:lvlJc w:val="left"/>
      <w:pPr>
        <w:ind w:left="6480" w:hanging="360"/>
      </w:pPr>
      <w:rPr>
        <w:rFonts w:ascii="Wingdings" w:hAnsi="Wingdings" w:hint="default"/>
      </w:rPr>
    </w:lvl>
  </w:abstractNum>
  <w:abstractNum w:abstractNumId="21" w15:restartNumberingAfterBreak="0">
    <w:nsid w:val="7934053F"/>
    <w:multiLevelType w:val="hybridMultilevel"/>
    <w:tmpl w:val="EF7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7703606">
    <w:abstractNumId w:val="15"/>
  </w:num>
  <w:num w:numId="2" w16cid:durableId="1129395705">
    <w:abstractNumId w:val="12"/>
  </w:num>
  <w:num w:numId="3" w16cid:durableId="43985942">
    <w:abstractNumId w:val="20"/>
  </w:num>
  <w:num w:numId="4" w16cid:durableId="478616446">
    <w:abstractNumId w:val="19"/>
  </w:num>
  <w:num w:numId="5" w16cid:durableId="952057296">
    <w:abstractNumId w:val="10"/>
  </w:num>
  <w:num w:numId="6" w16cid:durableId="933049767">
    <w:abstractNumId w:val="4"/>
  </w:num>
  <w:num w:numId="7" w16cid:durableId="1757743861">
    <w:abstractNumId w:val="16"/>
  </w:num>
  <w:num w:numId="8" w16cid:durableId="1707827173">
    <w:abstractNumId w:val="7"/>
  </w:num>
  <w:num w:numId="9" w16cid:durableId="1180391154">
    <w:abstractNumId w:val="17"/>
  </w:num>
  <w:num w:numId="10" w16cid:durableId="1726366955">
    <w:abstractNumId w:val="8"/>
  </w:num>
  <w:num w:numId="11" w16cid:durableId="1155727715">
    <w:abstractNumId w:val="14"/>
  </w:num>
  <w:num w:numId="12" w16cid:durableId="1834226005">
    <w:abstractNumId w:val="6"/>
  </w:num>
  <w:num w:numId="13" w16cid:durableId="688794408">
    <w:abstractNumId w:val="0"/>
  </w:num>
  <w:num w:numId="14" w16cid:durableId="1998462714">
    <w:abstractNumId w:val="1"/>
  </w:num>
  <w:num w:numId="15" w16cid:durableId="1194461604">
    <w:abstractNumId w:val="2"/>
  </w:num>
  <w:num w:numId="16" w16cid:durableId="1956255541">
    <w:abstractNumId w:val="21"/>
  </w:num>
  <w:num w:numId="17" w16cid:durableId="199125672">
    <w:abstractNumId w:val="18"/>
  </w:num>
  <w:num w:numId="18" w16cid:durableId="1455054184">
    <w:abstractNumId w:val="13"/>
  </w:num>
  <w:num w:numId="19" w16cid:durableId="776876536">
    <w:abstractNumId w:val="11"/>
  </w:num>
  <w:num w:numId="20" w16cid:durableId="199782907">
    <w:abstractNumId w:val="3"/>
  </w:num>
  <w:num w:numId="21" w16cid:durableId="591936569">
    <w:abstractNumId w:val="5"/>
  </w:num>
  <w:num w:numId="22" w16cid:durableId="161494653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3849"/>
    <w:rsid w:val="00024689"/>
    <w:rsid w:val="0002610D"/>
    <w:rsid w:val="000307F1"/>
    <w:rsid w:val="0004114E"/>
    <w:rsid w:val="00047F3E"/>
    <w:rsid w:val="0005193D"/>
    <w:rsid w:val="000603B6"/>
    <w:rsid w:val="00070973"/>
    <w:rsid w:val="00076311"/>
    <w:rsid w:val="0007718E"/>
    <w:rsid w:val="00081348"/>
    <w:rsid w:val="000826D5"/>
    <w:rsid w:val="00083F84"/>
    <w:rsid w:val="00085774"/>
    <w:rsid w:val="00087CC5"/>
    <w:rsid w:val="000911F5"/>
    <w:rsid w:val="00094147"/>
    <w:rsid w:val="000969A1"/>
    <w:rsid w:val="000975C4"/>
    <w:rsid w:val="000A3883"/>
    <w:rsid w:val="000A71D3"/>
    <w:rsid w:val="000A72AF"/>
    <w:rsid w:val="000A7612"/>
    <w:rsid w:val="000A7F4C"/>
    <w:rsid w:val="000B1B1D"/>
    <w:rsid w:val="000C127D"/>
    <w:rsid w:val="000D5B92"/>
    <w:rsid w:val="000E28A9"/>
    <w:rsid w:val="000E5F70"/>
    <w:rsid w:val="000F063F"/>
    <w:rsid w:val="000F0A30"/>
    <w:rsid w:val="000F1E4F"/>
    <w:rsid w:val="001023D5"/>
    <w:rsid w:val="0010554C"/>
    <w:rsid w:val="001059CC"/>
    <w:rsid w:val="001113CA"/>
    <w:rsid w:val="00115FBC"/>
    <w:rsid w:val="00117F05"/>
    <w:rsid w:val="00120F7E"/>
    <w:rsid w:val="0012402B"/>
    <w:rsid w:val="001302A3"/>
    <w:rsid w:val="00133731"/>
    <w:rsid w:val="00135FC0"/>
    <w:rsid w:val="00136B99"/>
    <w:rsid w:val="001375FF"/>
    <w:rsid w:val="0014677F"/>
    <w:rsid w:val="00150417"/>
    <w:rsid w:val="0015155F"/>
    <w:rsid w:val="00154680"/>
    <w:rsid w:val="001638A2"/>
    <w:rsid w:val="001660D6"/>
    <w:rsid w:val="001661CF"/>
    <w:rsid w:val="00167C7F"/>
    <w:rsid w:val="0018791D"/>
    <w:rsid w:val="0019246C"/>
    <w:rsid w:val="00194F9E"/>
    <w:rsid w:val="00196118"/>
    <w:rsid w:val="001A7B19"/>
    <w:rsid w:val="001C1002"/>
    <w:rsid w:val="001D633B"/>
    <w:rsid w:val="001D63C2"/>
    <w:rsid w:val="001E35FA"/>
    <w:rsid w:val="001E746B"/>
    <w:rsid w:val="001E7B76"/>
    <w:rsid w:val="002016E4"/>
    <w:rsid w:val="00206087"/>
    <w:rsid w:val="00207FE0"/>
    <w:rsid w:val="002115FF"/>
    <w:rsid w:val="00211761"/>
    <w:rsid w:val="002220E5"/>
    <w:rsid w:val="002241B8"/>
    <w:rsid w:val="0023001F"/>
    <w:rsid w:val="00230332"/>
    <w:rsid w:val="00252A56"/>
    <w:rsid w:val="002567D5"/>
    <w:rsid w:val="0027055C"/>
    <w:rsid w:val="002721C6"/>
    <w:rsid w:val="00274DF8"/>
    <w:rsid w:val="00276639"/>
    <w:rsid w:val="002776C0"/>
    <w:rsid w:val="002810EB"/>
    <w:rsid w:val="002845DF"/>
    <w:rsid w:val="0028647E"/>
    <w:rsid w:val="00290EA0"/>
    <w:rsid w:val="0029379D"/>
    <w:rsid w:val="00295522"/>
    <w:rsid w:val="002A05F0"/>
    <w:rsid w:val="002A0647"/>
    <w:rsid w:val="002A4F0C"/>
    <w:rsid w:val="002A7591"/>
    <w:rsid w:val="002B02AA"/>
    <w:rsid w:val="002B30ED"/>
    <w:rsid w:val="002B3438"/>
    <w:rsid w:val="002B417B"/>
    <w:rsid w:val="002C58C2"/>
    <w:rsid w:val="002C70EC"/>
    <w:rsid w:val="002D03C2"/>
    <w:rsid w:val="002D5579"/>
    <w:rsid w:val="002D58A2"/>
    <w:rsid w:val="002D639A"/>
    <w:rsid w:val="002F478A"/>
    <w:rsid w:val="002F48B3"/>
    <w:rsid w:val="002F5E66"/>
    <w:rsid w:val="0030413B"/>
    <w:rsid w:val="00304337"/>
    <w:rsid w:val="00322F35"/>
    <w:rsid w:val="00330DAB"/>
    <w:rsid w:val="003427FB"/>
    <w:rsid w:val="00350E24"/>
    <w:rsid w:val="00363762"/>
    <w:rsid w:val="00364070"/>
    <w:rsid w:val="00365A45"/>
    <w:rsid w:val="00366C05"/>
    <w:rsid w:val="00396C37"/>
    <w:rsid w:val="00397DF6"/>
    <w:rsid w:val="003A083A"/>
    <w:rsid w:val="003A4C95"/>
    <w:rsid w:val="003A624D"/>
    <w:rsid w:val="003B03EA"/>
    <w:rsid w:val="003B5EEB"/>
    <w:rsid w:val="003B6C80"/>
    <w:rsid w:val="003C0FA5"/>
    <w:rsid w:val="003D0019"/>
    <w:rsid w:val="003E679A"/>
    <w:rsid w:val="003F0308"/>
    <w:rsid w:val="003F186E"/>
    <w:rsid w:val="003F5D5C"/>
    <w:rsid w:val="00401441"/>
    <w:rsid w:val="00405C24"/>
    <w:rsid w:val="00412B11"/>
    <w:rsid w:val="004136DD"/>
    <w:rsid w:val="004212B3"/>
    <w:rsid w:val="00431194"/>
    <w:rsid w:val="004509F0"/>
    <w:rsid w:val="00455B0E"/>
    <w:rsid w:val="0046096A"/>
    <w:rsid w:val="0046216F"/>
    <w:rsid w:val="004628CD"/>
    <w:rsid w:val="00465395"/>
    <w:rsid w:val="00465466"/>
    <w:rsid w:val="004668F7"/>
    <w:rsid w:val="004751C8"/>
    <w:rsid w:val="004774E9"/>
    <w:rsid w:val="004800F6"/>
    <w:rsid w:val="004904E5"/>
    <w:rsid w:val="004908BD"/>
    <w:rsid w:val="004923D8"/>
    <w:rsid w:val="004956D1"/>
    <w:rsid w:val="00495764"/>
    <w:rsid w:val="004A591A"/>
    <w:rsid w:val="004A7D59"/>
    <w:rsid w:val="004B1407"/>
    <w:rsid w:val="004B2EFD"/>
    <w:rsid w:val="004C0416"/>
    <w:rsid w:val="004C33C7"/>
    <w:rsid w:val="004D30E2"/>
    <w:rsid w:val="004E4CCF"/>
    <w:rsid w:val="004E7A1B"/>
    <w:rsid w:val="004F2154"/>
    <w:rsid w:val="004F522E"/>
    <w:rsid w:val="005006F3"/>
    <w:rsid w:val="0051188C"/>
    <w:rsid w:val="00523750"/>
    <w:rsid w:val="005321D9"/>
    <w:rsid w:val="005324E6"/>
    <w:rsid w:val="00534E0F"/>
    <w:rsid w:val="005537D8"/>
    <w:rsid w:val="0055790B"/>
    <w:rsid w:val="00570773"/>
    <w:rsid w:val="005757FC"/>
    <w:rsid w:val="00582D0D"/>
    <w:rsid w:val="005A39E0"/>
    <w:rsid w:val="005A4133"/>
    <w:rsid w:val="005D6D45"/>
    <w:rsid w:val="005E652E"/>
    <w:rsid w:val="005F798C"/>
    <w:rsid w:val="00601E01"/>
    <w:rsid w:val="006047A6"/>
    <w:rsid w:val="00611978"/>
    <w:rsid w:val="006152E2"/>
    <w:rsid w:val="006155AD"/>
    <w:rsid w:val="00621D67"/>
    <w:rsid w:val="00625720"/>
    <w:rsid w:val="006261F5"/>
    <w:rsid w:val="00630828"/>
    <w:rsid w:val="006313FB"/>
    <w:rsid w:val="00634DBA"/>
    <w:rsid w:val="00637340"/>
    <w:rsid w:val="00637880"/>
    <w:rsid w:val="00637B21"/>
    <w:rsid w:val="00640EAB"/>
    <w:rsid w:val="006455D4"/>
    <w:rsid w:val="00651814"/>
    <w:rsid w:val="00657939"/>
    <w:rsid w:val="00661603"/>
    <w:rsid w:val="00662920"/>
    <w:rsid w:val="00672227"/>
    <w:rsid w:val="0067781D"/>
    <w:rsid w:val="006875A5"/>
    <w:rsid w:val="00691FA8"/>
    <w:rsid w:val="006A3348"/>
    <w:rsid w:val="006B3E41"/>
    <w:rsid w:val="006B4A9A"/>
    <w:rsid w:val="006D68F0"/>
    <w:rsid w:val="006E461B"/>
    <w:rsid w:val="006F6C7B"/>
    <w:rsid w:val="007146DE"/>
    <w:rsid w:val="00715958"/>
    <w:rsid w:val="007168E3"/>
    <w:rsid w:val="00741DBD"/>
    <w:rsid w:val="0074435C"/>
    <w:rsid w:val="00744E02"/>
    <w:rsid w:val="00745B2F"/>
    <w:rsid w:val="007625F3"/>
    <w:rsid w:val="00781829"/>
    <w:rsid w:val="00784B60"/>
    <w:rsid w:val="0079478D"/>
    <w:rsid w:val="00794D92"/>
    <w:rsid w:val="007B3143"/>
    <w:rsid w:val="007B7BFD"/>
    <w:rsid w:val="007C049C"/>
    <w:rsid w:val="007C092E"/>
    <w:rsid w:val="007C786D"/>
    <w:rsid w:val="007D62DB"/>
    <w:rsid w:val="007E535B"/>
    <w:rsid w:val="007E5B85"/>
    <w:rsid w:val="007E5D1C"/>
    <w:rsid w:val="007F23F0"/>
    <w:rsid w:val="007F32F0"/>
    <w:rsid w:val="007F6B6B"/>
    <w:rsid w:val="008008FF"/>
    <w:rsid w:val="00800B47"/>
    <w:rsid w:val="00812491"/>
    <w:rsid w:val="008168BA"/>
    <w:rsid w:val="008177D3"/>
    <w:rsid w:val="008206DB"/>
    <w:rsid w:val="008215D7"/>
    <w:rsid w:val="008248C0"/>
    <w:rsid w:val="00826EC3"/>
    <w:rsid w:val="008435BB"/>
    <w:rsid w:val="008507DC"/>
    <w:rsid w:val="00854A3A"/>
    <w:rsid w:val="00857882"/>
    <w:rsid w:val="008618E6"/>
    <w:rsid w:val="00863EC8"/>
    <w:rsid w:val="00872604"/>
    <w:rsid w:val="00876232"/>
    <w:rsid w:val="00876F4A"/>
    <w:rsid w:val="00880B3A"/>
    <w:rsid w:val="00881995"/>
    <w:rsid w:val="0089139E"/>
    <w:rsid w:val="00891644"/>
    <w:rsid w:val="00892221"/>
    <w:rsid w:val="008948B6"/>
    <w:rsid w:val="008A1FB0"/>
    <w:rsid w:val="008B046E"/>
    <w:rsid w:val="008C2BD6"/>
    <w:rsid w:val="008C3055"/>
    <w:rsid w:val="008C5A14"/>
    <w:rsid w:val="008D7A34"/>
    <w:rsid w:val="008D7EBC"/>
    <w:rsid w:val="008E2CDE"/>
    <w:rsid w:val="008E4E45"/>
    <w:rsid w:val="00902BAF"/>
    <w:rsid w:val="00917742"/>
    <w:rsid w:val="00923398"/>
    <w:rsid w:val="00924C98"/>
    <w:rsid w:val="00925945"/>
    <w:rsid w:val="00927466"/>
    <w:rsid w:val="00931AC8"/>
    <w:rsid w:val="00933C5B"/>
    <w:rsid w:val="00941848"/>
    <w:rsid w:val="00942815"/>
    <w:rsid w:val="00946A49"/>
    <w:rsid w:val="00950D4A"/>
    <w:rsid w:val="00953501"/>
    <w:rsid w:val="0097019B"/>
    <w:rsid w:val="00971644"/>
    <w:rsid w:val="009726EC"/>
    <w:rsid w:val="00974B15"/>
    <w:rsid w:val="00974E55"/>
    <w:rsid w:val="0097669F"/>
    <w:rsid w:val="009862AD"/>
    <w:rsid w:val="0099104D"/>
    <w:rsid w:val="009920BC"/>
    <w:rsid w:val="009A6C4D"/>
    <w:rsid w:val="009B2E70"/>
    <w:rsid w:val="009C30F3"/>
    <w:rsid w:val="009C516F"/>
    <w:rsid w:val="009D505E"/>
    <w:rsid w:val="009E1016"/>
    <w:rsid w:val="009E1A7B"/>
    <w:rsid w:val="009E233D"/>
    <w:rsid w:val="009E439C"/>
    <w:rsid w:val="009E4F08"/>
    <w:rsid w:val="009E6EBD"/>
    <w:rsid w:val="00A011D0"/>
    <w:rsid w:val="00A07212"/>
    <w:rsid w:val="00A125DC"/>
    <w:rsid w:val="00A14189"/>
    <w:rsid w:val="00A17A13"/>
    <w:rsid w:val="00A2214D"/>
    <w:rsid w:val="00A24A7C"/>
    <w:rsid w:val="00A26DE1"/>
    <w:rsid w:val="00A2797A"/>
    <w:rsid w:val="00A36261"/>
    <w:rsid w:val="00A4138D"/>
    <w:rsid w:val="00A460E3"/>
    <w:rsid w:val="00A5403F"/>
    <w:rsid w:val="00A54EC4"/>
    <w:rsid w:val="00A6059F"/>
    <w:rsid w:val="00A700B6"/>
    <w:rsid w:val="00A7294B"/>
    <w:rsid w:val="00A755BE"/>
    <w:rsid w:val="00A767FF"/>
    <w:rsid w:val="00A81836"/>
    <w:rsid w:val="00A85B5D"/>
    <w:rsid w:val="00A85FB4"/>
    <w:rsid w:val="00AA026F"/>
    <w:rsid w:val="00AB7775"/>
    <w:rsid w:val="00AD3274"/>
    <w:rsid w:val="00AE03B7"/>
    <w:rsid w:val="00AE26A0"/>
    <w:rsid w:val="00AE7FB1"/>
    <w:rsid w:val="00AF7510"/>
    <w:rsid w:val="00B00A40"/>
    <w:rsid w:val="00B01824"/>
    <w:rsid w:val="00B2683C"/>
    <w:rsid w:val="00B35A1A"/>
    <w:rsid w:val="00B36F51"/>
    <w:rsid w:val="00B408AB"/>
    <w:rsid w:val="00B412F4"/>
    <w:rsid w:val="00B5426A"/>
    <w:rsid w:val="00B569F9"/>
    <w:rsid w:val="00B5730D"/>
    <w:rsid w:val="00B720ED"/>
    <w:rsid w:val="00B84C5F"/>
    <w:rsid w:val="00B8791F"/>
    <w:rsid w:val="00BA6179"/>
    <w:rsid w:val="00BB08EA"/>
    <w:rsid w:val="00BB0CFC"/>
    <w:rsid w:val="00BB0E42"/>
    <w:rsid w:val="00BB5BA6"/>
    <w:rsid w:val="00BD15A7"/>
    <w:rsid w:val="00BD3FAA"/>
    <w:rsid w:val="00BD5F66"/>
    <w:rsid w:val="00BD69B0"/>
    <w:rsid w:val="00BE01A2"/>
    <w:rsid w:val="00BE2789"/>
    <w:rsid w:val="00BF2698"/>
    <w:rsid w:val="00BF4504"/>
    <w:rsid w:val="00C12728"/>
    <w:rsid w:val="00C13988"/>
    <w:rsid w:val="00C264C5"/>
    <w:rsid w:val="00C33E64"/>
    <w:rsid w:val="00C42905"/>
    <w:rsid w:val="00C44C8A"/>
    <w:rsid w:val="00C50B9E"/>
    <w:rsid w:val="00C50E99"/>
    <w:rsid w:val="00C55C04"/>
    <w:rsid w:val="00C60A9D"/>
    <w:rsid w:val="00C60D74"/>
    <w:rsid w:val="00C61644"/>
    <w:rsid w:val="00C61FE4"/>
    <w:rsid w:val="00C62448"/>
    <w:rsid w:val="00C75BDF"/>
    <w:rsid w:val="00C762EC"/>
    <w:rsid w:val="00C77AD6"/>
    <w:rsid w:val="00C8066C"/>
    <w:rsid w:val="00C8280D"/>
    <w:rsid w:val="00C86E25"/>
    <w:rsid w:val="00C87A3B"/>
    <w:rsid w:val="00C90621"/>
    <w:rsid w:val="00C94EEE"/>
    <w:rsid w:val="00CA11AF"/>
    <w:rsid w:val="00CA6998"/>
    <w:rsid w:val="00CB0E21"/>
    <w:rsid w:val="00CC59BF"/>
    <w:rsid w:val="00CC6451"/>
    <w:rsid w:val="00CC75A6"/>
    <w:rsid w:val="00CD0190"/>
    <w:rsid w:val="00CD6568"/>
    <w:rsid w:val="00CE33CA"/>
    <w:rsid w:val="00CE605C"/>
    <w:rsid w:val="00CE611E"/>
    <w:rsid w:val="00CF27EC"/>
    <w:rsid w:val="00D022BC"/>
    <w:rsid w:val="00D06434"/>
    <w:rsid w:val="00D14409"/>
    <w:rsid w:val="00D20811"/>
    <w:rsid w:val="00D20E2A"/>
    <w:rsid w:val="00D32957"/>
    <w:rsid w:val="00D34416"/>
    <w:rsid w:val="00D3557C"/>
    <w:rsid w:val="00D374D4"/>
    <w:rsid w:val="00D37566"/>
    <w:rsid w:val="00D40F18"/>
    <w:rsid w:val="00D528EF"/>
    <w:rsid w:val="00D54AE5"/>
    <w:rsid w:val="00D6030B"/>
    <w:rsid w:val="00D66D3F"/>
    <w:rsid w:val="00D67F56"/>
    <w:rsid w:val="00D76A1B"/>
    <w:rsid w:val="00D83372"/>
    <w:rsid w:val="00D841FF"/>
    <w:rsid w:val="00D92604"/>
    <w:rsid w:val="00DA2E15"/>
    <w:rsid w:val="00DA5E04"/>
    <w:rsid w:val="00DB4F39"/>
    <w:rsid w:val="00DB65EC"/>
    <w:rsid w:val="00DB66D7"/>
    <w:rsid w:val="00DC20F5"/>
    <w:rsid w:val="00DC5DFF"/>
    <w:rsid w:val="00DE3C6E"/>
    <w:rsid w:val="00DE4E0A"/>
    <w:rsid w:val="00DE5306"/>
    <w:rsid w:val="00DE65BF"/>
    <w:rsid w:val="00DF3B8D"/>
    <w:rsid w:val="00E1242F"/>
    <w:rsid w:val="00E22530"/>
    <w:rsid w:val="00E251C2"/>
    <w:rsid w:val="00E25D8F"/>
    <w:rsid w:val="00E27848"/>
    <w:rsid w:val="00E32C9B"/>
    <w:rsid w:val="00E33F34"/>
    <w:rsid w:val="00E3425C"/>
    <w:rsid w:val="00E41F18"/>
    <w:rsid w:val="00E42E44"/>
    <w:rsid w:val="00E52A1C"/>
    <w:rsid w:val="00E53343"/>
    <w:rsid w:val="00E53370"/>
    <w:rsid w:val="00E574DB"/>
    <w:rsid w:val="00E642E5"/>
    <w:rsid w:val="00E65C70"/>
    <w:rsid w:val="00E74378"/>
    <w:rsid w:val="00E773A1"/>
    <w:rsid w:val="00E77C27"/>
    <w:rsid w:val="00E82C84"/>
    <w:rsid w:val="00E82FFC"/>
    <w:rsid w:val="00E92AD3"/>
    <w:rsid w:val="00E932FF"/>
    <w:rsid w:val="00E9414F"/>
    <w:rsid w:val="00E9540B"/>
    <w:rsid w:val="00EA2604"/>
    <w:rsid w:val="00EB1821"/>
    <w:rsid w:val="00EB5FF1"/>
    <w:rsid w:val="00EB6336"/>
    <w:rsid w:val="00EC03E9"/>
    <w:rsid w:val="00ED5185"/>
    <w:rsid w:val="00ED6308"/>
    <w:rsid w:val="00EE6F83"/>
    <w:rsid w:val="00EF6AC5"/>
    <w:rsid w:val="00F0519C"/>
    <w:rsid w:val="00F07C18"/>
    <w:rsid w:val="00F10632"/>
    <w:rsid w:val="00F166DD"/>
    <w:rsid w:val="00F17563"/>
    <w:rsid w:val="00F20D83"/>
    <w:rsid w:val="00F210BA"/>
    <w:rsid w:val="00F353D9"/>
    <w:rsid w:val="00F3688E"/>
    <w:rsid w:val="00F446A0"/>
    <w:rsid w:val="00F44AC9"/>
    <w:rsid w:val="00F6490C"/>
    <w:rsid w:val="00F764B7"/>
    <w:rsid w:val="00F76A8C"/>
    <w:rsid w:val="00F76AC4"/>
    <w:rsid w:val="00F76CA6"/>
    <w:rsid w:val="00F802A2"/>
    <w:rsid w:val="00F96009"/>
    <w:rsid w:val="00F9676D"/>
    <w:rsid w:val="00F97FEC"/>
    <w:rsid w:val="00FA2C08"/>
    <w:rsid w:val="00FA7F3C"/>
    <w:rsid w:val="00FB61B2"/>
    <w:rsid w:val="00FC0A71"/>
    <w:rsid w:val="00FC3EAC"/>
    <w:rsid w:val="00FC767C"/>
    <w:rsid w:val="00FD0352"/>
    <w:rsid w:val="00FE25D1"/>
    <w:rsid w:val="00FE37AC"/>
    <w:rsid w:val="00FF3EFE"/>
    <w:rsid w:val="01998D77"/>
    <w:rsid w:val="03116CA6"/>
    <w:rsid w:val="034AFCC9"/>
    <w:rsid w:val="03C4A6D9"/>
    <w:rsid w:val="03E07B2E"/>
    <w:rsid w:val="04357334"/>
    <w:rsid w:val="067B4BB9"/>
    <w:rsid w:val="075540CE"/>
    <w:rsid w:val="08455E3D"/>
    <w:rsid w:val="0B5EF6B3"/>
    <w:rsid w:val="0DDA506B"/>
    <w:rsid w:val="0EC87C34"/>
    <w:rsid w:val="0FACC0ED"/>
    <w:rsid w:val="11D113F5"/>
    <w:rsid w:val="12E425DD"/>
    <w:rsid w:val="186A0CE5"/>
    <w:rsid w:val="198E98B6"/>
    <w:rsid w:val="1C63E8E8"/>
    <w:rsid w:val="1C8FB566"/>
    <w:rsid w:val="1D30F78B"/>
    <w:rsid w:val="1DA5E102"/>
    <w:rsid w:val="1DD28DD9"/>
    <w:rsid w:val="1E5B613C"/>
    <w:rsid w:val="1EBEBBF4"/>
    <w:rsid w:val="2122F437"/>
    <w:rsid w:val="21F40FC7"/>
    <w:rsid w:val="22AD2AB9"/>
    <w:rsid w:val="236D3084"/>
    <w:rsid w:val="2405942C"/>
    <w:rsid w:val="24E6B25E"/>
    <w:rsid w:val="25ED7867"/>
    <w:rsid w:val="27808F9D"/>
    <w:rsid w:val="282D80FA"/>
    <w:rsid w:val="286C380A"/>
    <w:rsid w:val="2876D8FF"/>
    <w:rsid w:val="2A68DE26"/>
    <w:rsid w:val="2A6F66DD"/>
    <w:rsid w:val="2C93DAA1"/>
    <w:rsid w:val="2DF86BBE"/>
    <w:rsid w:val="2EF496D8"/>
    <w:rsid w:val="2EF4BF83"/>
    <w:rsid w:val="30A3BBDD"/>
    <w:rsid w:val="36AE901C"/>
    <w:rsid w:val="372D917B"/>
    <w:rsid w:val="3D109EDF"/>
    <w:rsid w:val="3D46371A"/>
    <w:rsid w:val="3E2540EE"/>
    <w:rsid w:val="3EC23305"/>
    <w:rsid w:val="3EC33C44"/>
    <w:rsid w:val="3F4B4BE6"/>
    <w:rsid w:val="417D0167"/>
    <w:rsid w:val="426910C0"/>
    <w:rsid w:val="4663F3B6"/>
    <w:rsid w:val="4693E76B"/>
    <w:rsid w:val="476E5F29"/>
    <w:rsid w:val="481E891C"/>
    <w:rsid w:val="48208D96"/>
    <w:rsid w:val="4824BBD5"/>
    <w:rsid w:val="49A7C46E"/>
    <w:rsid w:val="49CF7743"/>
    <w:rsid w:val="4CCC6412"/>
    <w:rsid w:val="4D632B7C"/>
    <w:rsid w:val="5023CEFE"/>
    <w:rsid w:val="517A9213"/>
    <w:rsid w:val="5891A99B"/>
    <w:rsid w:val="5916B9F4"/>
    <w:rsid w:val="59BF4618"/>
    <w:rsid w:val="5A42F62F"/>
    <w:rsid w:val="5A4CF632"/>
    <w:rsid w:val="5ABB9F99"/>
    <w:rsid w:val="5B6A9A0F"/>
    <w:rsid w:val="5CDEA9A8"/>
    <w:rsid w:val="5D655ED2"/>
    <w:rsid w:val="5F75DBF4"/>
    <w:rsid w:val="620549A3"/>
    <w:rsid w:val="64CF44C9"/>
    <w:rsid w:val="658F112D"/>
    <w:rsid w:val="67BC5EA3"/>
    <w:rsid w:val="67D5F6C4"/>
    <w:rsid w:val="6909C6C9"/>
    <w:rsid w:val="692761B9"/>
    <w:rsid w:val="6987BB83"/>
    <w:rsid w:val="6A54CD8D"/>
    <w:rsid w:val="6D61329F"/>
    <w:rsid w:val="6ED86878"/>
    <w:rsid w:val="6EEE2965"/>
    <w:rsid w:val="6FBF8BB8"/>
    <w:rsid w:val="6FDC5C97"/>
    <w:rsid w:val="7098BBC5"/>
    <w:rsid w:val="70CD9CF5"/>
    <w:rsid w:val="77495B32"/>
    <w:rsid w:val="77C08730"/>
    <w:rsid w:val="784E14CE"/>
    <w:rsid w:val="7B9F44C1"/>
    <w:rsid w:val="7CB6E86E"/>
    <w:rsid w:val="7DD97BAE"/>
    <w:rsid w:val="7EC44EF7"/>
    <w:rsid w:val="7F0915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124FDF7"/>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31475154">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48774923">
      <w:bodyDiv w:val="1"/>
      <w:marLeft w:val="0"/>
      <w:marRight w:val="0"/>
      <w:marTop w:val="0"/>
      <w:marBottom w:val="0"/>
      <w:divBdr>
        <w:top w:val="none" w:sz="0" w:space="0" w:color="auto"/>
        <w:left w:val="none" w:sz="0" w:space="0" w:color="auto"/>
        <w:bottom w:val="none" w:sz="0" w:space="0" w:color="auto"/>
        <w:right w:val="none" w:sz="0" w:space="0" w:color="auto"/>
      </w:divBdr>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353533485">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569510675">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677805354">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8980460">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162430890">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37864310">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67413757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896355698">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14</cp:revision>
  <cp:lastPrinted>2025-07-09T18:26:00Z</cp:lastPrinted>
  <dcterms:created xsi:type="dcterms:W3CDTF">2026-01-24T18:34:00Z</dcterms:created>
  <dcterms:modified xsi:type="dcterms:W3CDTF">2026-02-16T17:17:00Z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