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3ECF6782" w:rsidR="0004114E" w:rsidRDefault="007168E3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Selection of Instructional Materials</w:t>
                            </w:r>
                          </w:p>
                          <w:p w14:paraId="1D9D22E1" w14:textId="33E31A1B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68E3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3200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3.4pt;width:461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CHV8JdwAAAAHAQAADwAAAGRy&#10;cy9kb3ducmV2LnhtbEzOwU7DMBAE0DsS/2AtEjdqN0ghTeNUFWrLESgRZzfeJhHx2rLdNPw95gTH&#10;1YxmX7WZzcgm9GGwJGG5EMCQWqsH6iQ0H/uHAliIirQaLaGEbwywqW9vKlVqe6V3nI6xY2mEQqkk&#10;9DG6kvPQ9mhUWFiHlLKz9UbFdPqOa6+uadyMPBMi50YNlD70yuFzj+3X8WIkuOgOTy/+9W2720+i&#10;+Tw02dDtpLy/m7drYBHn+FeGX36iQ51MJ3shHdgoYZV6EvI8+VO6yh6XwE4SsqIQwOuK//fXPwA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IdXwl3AAAAAcBAAAPAAAAAAAAAAAAAAAA&#10;AFQEAABkcnMvZG93bnJldi54bWxQSwUGAAAAAAQABADzAAAAXQUAAAAA&#10;" filled="f" stroked="f">
                <v:textbox style="mso-fit-shape-to-text:t">
                  <w:txbxContent>
                    <w:p w14:paraId="4124FBAC" w14:textId="3ECF6782" w:rsidR="0004114E" w:rsidRDefault="007168E3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Selection of Instructional Materials</w:t>
                      </w:r>
                    </w:p>
                    <w:p w14:paraId="1D9D22E1" w14:textId="33E31A1B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7168E3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3200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18F8F7F7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224525F6" w14:textId="6360F08B" w:rsidR="00DC5DFF" w:rsidRDefault="00135FC0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ENCSD is committed to providing </w:t>
      </w:r>
      <w:r w:rsidR="00D06D65">
        <w:rPr>
          <w:rFonts w:ascii="Roboto" w:hAnsi="Roboto"/>
        </w:rPr>
        <w:t xml:space="preserve">all </w:t>
      </w:r>
      <w:r>
        <w:rPr>
          <w:rFonts w:ascii="Roboto" w:hAnsi="Roboto"/>
        </w:rPr>
        <w:t>students with access to high quality instructional materials that support curriculum goals, are aligned with the North Carolina Standard</w:t>
      </w:r>
      <w:r w:rsidR="006B3E41">
        <w:rPr>
          <w:rFonts w:ascii="Roboto" w:hAnsi="Roboto"/>
        </w:rPr>
        <w:t xml:space="preserve"> Course of Study, and reflect the diverse cultural and linguistic needs of our </w:t>
      </w:r>
      <w:r w:rsidR="008F54DB">
        <w:rPr>
          <w:rFonts w:ascii="Roboto" w:hAnsi="Roboto"/>
        </w:rPr>
        <w:t>D</w:t>
      </w:r>
      <w:r w:rsidR="006B3E41">
        <w:rPr>
          <w:rFonts w:ascii="Roboto" w:hAnsi="Roboto"/>
        </w:rPr>
        <w:t xml:space="preserve">eaf and hard of hearing students.  This policy </w:t>
      </w:r>
      <w:r w:rsidR="001D63C2">
        <w:rPr>
          <w:rFonts w:ascii="Roboto" w:hAnsi="Roboto"/>
        </w:rPr>
        <w:t>establishes</w:t>
      </w:r>
      <w:r w:rsidR="006B3E41">
        <w:rPr>
          <w:rFonts w:ascii="Roboto" w:hAnsi="Roboto"/>
        </w:rPr>
        <w:t xml:space="preserve"> standards and procedures for selecting, evaluating, and approving instructional materials for use in </w:t>
      </w:r>
      <w:r w:rsidR="00F0391F">
        <w:rPr>
          <w:rFonts w:ascii="Roboto" w:hAnsi="Roboto"/>
        </w:rPr>
        <w:t>accordance</w:t>
      </w:r>
      <w:r w:rsidR="00AE03B7">
        <w:rPr>
          <w:rFonts w:ascii="Roboto" w:hAnsi="Roboto"/>
        </w:rPr>
        <w:t xml:space="preserve"> with</w:t>
      </w:r>
      <w:r w:rsidR="00F0391F">
        <w:rPr>
          <w:rFonts w:ascii="Roboto" w:hAnsi="Roboto"/>
        </w:rPr>
        <w:t>:</w:t>
      </w:r>
    </w:p>
    <w:p w14:paraId="2B5D6958" w14:textId="48C989AB" w:rsidR="00F0391F" w:rsidRDefault="00C63DC2" w:rsidP="00F0391F">
      <w:pPr>
        <w:pStyle w:val="ListParagraph"/>
        <w:numPr>
          <w:ilvl w:val="0"/>
          <w:numId w:val="41"/>
        </w:numPr>
        <w:rPr>
          <w:rFonts w:ascii="Roboto" w:hAnsi="Roboto"/>
        </w:rPr>
      </w:pPr>
      <w:r>
        <w:rPr>
          <w:rFonts w:ascii="Roboto" w:hAnsi="Roboto"/>
        </w:rPr>
        <w:t>North Carolina General Statutes</w:t>
      </w:r>
      <w:r w:rsidR="0096448A">
        <w:rPr>
          <w:rFonts w:ascii="Roboto" w:hAnsi="Roboto"/>
        </w:rPr>
        <w:t xml:space="preserve"> §§ 115C-81.5 ad 115C-98</w:t>
      </w:r>
    </w:p>
    <w:p w14:paraId="5657EB78" w14:textId="06D4F2F4" w:rsidR="0096448A" w:rsidRDefault="0096448A" w:rsidP="00F0391F">
      <w:pPr>
        <w:pStyle w:val="ListParagraph"/>
        <w:numPr>
          <w:ilvl w:val="0"/>
          <w:numId w:val="41"/>
        </w:numPr>
        <w:rPr>
          <w:rFonts w:ascii="Roboto" w:hAnsi="Roboto"/>
        </w:rPr>
      </w:pPr>
      <w:r>
        <w:rPr>
          <w:rFonts w:ascii="Roboto" w:hAnsi="Roboto"/>
        </w:rPr>
        <w:t>North Carolina Department of Public Instruction Policies</w:t>
      </w:r>
    </w:p>
    <w:p w14:paraId="694A48E9" w14:textId="20DEE98E" w:rsidR="00BD2616" w:rsidRDefault="0096448A" w:rsidP="003D6494">
      <w:pPr>
        <w:pStyle w:val="ListParagraph"/>
        <w:numPr>
          <w:ilvl w:val="0"/>
          <w:numId w:val="41"/>
        </w:numPr>
        <w:rPr>
          <w:rFonts w:ascii="Roboto" w:hAnsi="Roboto"/>
        </w:rPr>
      </w:pPr>
      <w:r>
        <w:rPr>
          <w:rFonts w:ascii="Roboto" w:hAnsi="Roboto"/>
        </w:rPr>
        <w:t>Federal</w:t>
      </w:r>
      <w:r w:rsidR="00BD2616">
        <w:rPr>
          <w:rFonts w:ascii="Roboto" w:hAnsi="Roboto"/>
        </w:rPr>
        <w:t xml:space="preserve"> disability laws (IDEA, ADA, and Section 504)</w:t>
      </w:r>
    </w:p>
    <w:p w14:paraId="394BDC24" w14:textId="5930728B" w:rsidR="003D6494" w:rsidRPr="003D6494" w:rsidRDefault="003D6494" w:rsidP="003D6494">
      <w:pPr>
        <w:rPr>
          <w:rFonts w:ascii="Roboto" w:hAnsi="Roboto"/>
        </w:rPr>
      </w:pPr>
      <w:r>
        <w:rPr>
          <w:rFonts w:ascii="Roboto" w:hAnsi="Roboto"/>
        </w:rPr>
        <w:t>ENCSD will ensure all instructional materials are accessible to Deaf and hard of hearing students through incorporation of American Sign Language, captioning, and other multi-modal supports as appropriate.</w:t>
      </w:r>
    </w:p>
    <w:p w14:paraId="5205F871" w14:textId="2EADCF13" w:rsidR="00C90621" w:rsidRPr="00784B60" w:rsidRDefault="00000000" w:rsidP="00C90621">
      <w:pPr>
        <w:rPr>
          <w:rFonts w:ascii="Roboto" w:hAnsi="Roboto"/>
        </w:rPr>
      </w:pPr>
      <w:r>
        <w:rPr>
          <w:rFonts w:ascii="Roboto" w:hAnsi="Roboto"/>
        </w:rPr>
        <w:pict w14:anchorId="2C15C714">
          <v:rect id="_x0000_i1025" style="width:0;height:1.5pt" o:hrstd="t" o:hr="t" fillcolor="#a0a0a0" stroked="f"/>
        </w:pict>
      </w:r>
    </w:p>
    <w:p w14:paraId="67064A40" w14:textId="7431284A" w:rsidR="00784B60" w:rsidRDefault="00784B60" w:rsidP="00784B60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84B60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Definitions</w:t>
      </w:r>
    </w:p>
    <w:p w14:paraId="66F8915C" w14:textId="64F0088E" w:rsidR="00A125DC" w:rsidRPr="00C617C3" w:rsidRDefault="006B3E41" w:rsidP="00C617C3">
      <w:pPr>
        <w:pStyle w:val="ListParagraph"/>
        <w:numPr>
          <w:ilvl w:val="0"/>
          <w:numId w:val="43"/>
        </w:numPr>
        <w:spacing w:after="0" w:line="240" w:lineRule="auto"/>
        <w:outlineLvl w:val="2"/>
        <w:rPr>
          <w:rFonts w:ascii="Roboto" w:eastAsia="Times New Roman" w:hAnsi="Roboto" w:cs="Times New Roman"/>
          <w:kern w:val="0"/>
          <w14:ligatures w14:val="none"/>
        </w:rPr>
      </w:pPr>
      <w:r w:rsidRPr="00C617C3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Instructional Materials: </w:t>
      </w:r>
      <w:r w:rsidRPr="00C617C3">
        <w:rPr>
          <w:rFonts w:ascii="Roboto" w:eastAsia="Times New Roman" w:hAnsi="Roboto" w:cs="Times New Roman"/>
          <w:kern w:val="0"/>
          <w14:ligatures w14:val="none"/>
        </w:rPr>
        <w:t xml:space="preserve">Any </w:t>
      </w:r>
      <w:r w:rsidR="00C617C3" w:rsidRPr="00C617C3">
        <w:rPr>
          <w:rFonts w:ascii="Roboto" w:eastAsia="Times New Roman" w:hAnsi="Roboto" w:cs="Times New Roman"/>
          <w:kern w:val="0"/>
          <w14:ligatures w14:val="none"/>
        </w:rPr>
        <w:t>resources</w:t>
      </w:r>
      <w:r w:rsidRPr="00C617C3">
        <w:rPr>
          <w:rFonts w:ascii="Roboto" w:eastAsia="Times New Roman" w:hAnsi="Roboto" w:cs="Times New Roman"/>
          <w:kern w:val="0"/>
          <w14:ligatures w14:val="none"/>
        </w:rPr>
        <w:t xml:space="preserve"> used </w:t>
      </w:r>
      <w:r w:rsidR="00C617C3" w:rsidRPr="00C617C3">
        <w:rPr>
          <w:rFonts w:ascii="Roboto" w:eastAsia="Times New Roman" w:hAnsi="Roboto" w:cs="Times New Roman"/>
          <w:kern w:val="0"/>
          <w14:ligatures w14:val="none"/>
        </w:rPr>
        <w:t>as part of the instructional program, including but not limited to textbooks (print or digital), audiovisual content, supplementary readers, software, manipulatives, visual media, and teacher-developed resources.</w:t>
      </w:r>
    </w:p>
    <w:p w14:paraId="3F1019BC" w14:textId="7E66B8D8" w:rsidR="00DE5306" w:rsidRPr="00C617C3" w:rsidRDefault="000F0A30" w:rsidP="00C617C3">
      <w:pPr>
        <w:pStyle w:val="ListParagraph"/>
        <w:numPr>
          <w:ilvl w:val="0"/>
          <w:numId w:val="43"/>
        </w:numPr>
        <w:spacing w:after="0" w:line="240" w:lineRule="auto"/>
        <w:outlineLvl w:val="2"/>
        <w:rPr>
          <w:rFonts w:ascii="Roboto" w:eastAsia="Times New Roman" w:hAnsi="Roboto" w:cs="Times New Roman"/>
          <w:kern w:val="0"/>
          <w14:ligatures w14:val="none"/>
        </w:rPr>
      </w:pPr>
      <w:r w:rsidRPr="00C617C3">
        <w:rPr>
          <w:rFonts w:ascii="Roboto" w:eastAsia="Times New Roman" w:hAnsi="Roboto" w:cs="Times New Roman"/>
          <w:b/>
          <w:bCs/>
          <w:kern w:val="0"/>
          <w14:ligatures w14:val="none"/>
        </w:rPr>
        <w:t>Core Instructional Materials:</w:t>
      </w:r>
      <w:r w:rsidRPr="00C617C3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C617C3">
        <w:rPr>
          <w:rFonts w:ascii="Roboto" w:eastAsia="Times New Roman" w:hAnsi="Roboto" w:cs="Times New Roman"/>
          <w:kern w:val="0"/>
          <w14:ligatures w14:val="none"/>
        </w:rPr>
        <w:t>Resources designated as foundational to core instruction in a subject or course, typically used by all students in a grade level or class</w:t>
      </w:r>
      <w:r w:rsidRPr="00C617C3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143A82E" w14:textId="21D7D7BF" w:rsidR="00A125DC" w:rsidRPr="00C617C3" w:rsidRDefault="000F0A30" w:rsidP="00C617C3">
      <w:pPr>
        <w:pStyle w:val="ListParagraph"/>
        <w:numPr>
          <w:ilvl w:val="0"/>
          <w:numId w:val="43"/>
        </w:numPr>
        <w:spacing w:after="0" w:line="240" w:lineRule="auto"/>
        <w:outlineLvl w:val="2"/>
        <w:rPr>
          <w:rFonts w:ascii="Roboto" w:eastAsia="Times New Roman" w:hAnsi="Roboto" w:cs="Times New Roman"/>
          <w:kern w:val="0"/>
          <w14:ligatures w14:val="none"/>
        </w:rPr>
      </w:pPr>
      <w:r w:rsidRPr="00C617C3">
        <w:rPr>
          <w:rFonts w:ascii="Roboto" w:eastAsia="Times New Roman" w:hAnsi="Roboto" w:cs="Times New Roman"/>
          <w:b/>
          <w:bCs/>
          <w:kern w:val="0"/>
          <w14:ligatures w14:val="none"/>
        </w:rPr>
        <w:t>Supplementary Materials:</w:t>
      </w:r>
      <w:r w:rsidRPr="00C617C3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A058E8">
        <w:rPr>
          <w:rFonts w:ascii="Roboto" w:eastAsia="Times New Roman" w:hAnsi="Roboto" w:cs="Times New Roman"/>
          <w:kern w:val="0"/>
          <w14:ligatures w14:val="none"/>
        </w:rPr>
        <w:t>Resources that enhance instruction by providing enrichment, remediation, differentiated access, or varied perspectives</w:t>
      </w:r>
      <w:r w:rsidR="004751C8" w:rsidRPr="00C617C3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32F2933D" w14:textId="029BF22B" w:rsidR="001059CC" w:rsidRPr="00C617C3" w:rsidRDefault="0010554C" w:rsidP="00C617C3">
      <w:pPr>
        <w:pStyle w:val="ListParagraph"/>
        <w:numPr>
          <w:ilvl w:val="0"/>
          <w:numId w:val="43"/>
        </w:numPr>
        <w:spacing w:after="0" w:line="240" w:lineRule="auto"/>
        <w:outlineLvl w:val="2"/>
        <w:rPr>
          <w:rFonts w:ascii="Roboto" w:eastAsia="Times New Roman" w:hAnsi="Roboto" w:cs="Times New Roman"/>
          <w:kern w:val="0"/>
          <w14:ligatures w14:val="none"/>
        </w:rPr>
      </w:pPr>
      <w:r w:rsidRPr="00C617C3">
        <w:rPr>
          <w:rFonts w:ascii="Roboto" w:eastAsia="Times New Roman" w:hAnsi="Roboto" w:cs="Times New Roman"/>
          <w:b/>
          <w:bCs/>
          <w:kern w:val="0"/>
          <w14:ligatures w14:val="none"/>
        </w:rPr>
        <w:t>Accessible Materials:</w:t>
      </w:r>
      <w:r w:rsidRPr="00C617C3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="00A058E8">
        <w:rPr>
          <w:rFonts w:ascii="Roboto" w:eastAsia="Times New Roman" w:hAnsi="Roboto" w:cs="Times New Roman"/>
          <w:kern w:val="0"/>
          <w14:ligatures w14:val="none"/>
        </w:rPr>
        <w:t>Instructional content provided in formats that are appropriate for Deaf and hard of hearing students, including captioned videos, signed content, visual-illustrated supports, and other formats aligned to the individual needs of learners as required under state and federal law</w:t>
      </w:r>
      <w:r w:rsidRPr="00C617C3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6" style="width:0;height:1.5pt" o:hrstd="t" o:hr="t" fillcolor="#a0a0a0" stroked="f"/>
        </w:pict>
      </w:r>
    </w:p>
    <w:p w14:paraId="331C776C" w14:textId="21355606" w:rsidR="00784B60" w:rsidRPr="00784B60" w:rsidRDefault="00784B60" w:rsidP="00784B60">
      <w:pPr>
        <w:rPr>
          <w:rFonts w:ascii="Roboto" w:hAnsi="Roboto"/>
          <w:b/>
          <w:bCs/>
        </w:rPr>
      </w:pPr>
      <w:r w:rsidRPr="00784B60">
        <w:rPr>
          <w:rFonts w:ascii="Roboto" w:hAnsi="Roboto"/>
          <w:b/>
          <w:bCs/>
        </w:rPr>
        <w:t xml:space="preserve">I. </w:t>
      </w:r>
      <w:r w:rsidR="0010554C">
        <w:rPr>
          <w:rFonts w:ascii="Roboto" w:hAnsi="Roboto"/>
          <w:b/>
          <w:bCs/>
        </w:rPr>
        <w:t>Selection Principles</w:t>
      </w:r>
    </w:p>
    <w:p w14:paraId="661E2C3F" w14:textId="21EE111A" w:rsidR="00784B60" w:rsidRDefault="0010554C" w:rsidP="00784B60">
      <w:pPr>
        <w:rPr>
          <w:rFonts w:ascii="Roboto" w:hAnsi="Roboto"/>
        </w:rPr>
      </w:pPr>
      <w:r>
        <w:rPr>
          <w:rFonts w:ascii="Roboto" w:hAnsi="Roboto"/>
        </w:rPr>
        <w:lastRenderedPageBreak/>
        <w:t>All instructional materials selected for use at ENCSD shall:</w:t>
      </w:r>
    </w:p>
    <w:p w14:paraId="4269E4B9" w14:textId="7855FF12" w:rsidR="00FC0A71" w:rsidRDefault="00A54EC4" w:rsidP="00FC0A71">
      <w:pPr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 xml:space="preserve">Align with the North Carolina Standard Course of Study and/or </w:t>
      </w:r>
      <w:r w:rsidR="009E233D">
        <w:rPr>
          <w:rFonts w:ascii="Roboto" w:hAnsi="Roboto"/>
        </w:rPr>
        <w:t>Extended</w:t>
      </w:r>
      <w:r>
        <w:rPr>
          <w:rFonts w:ascii="Roboto" w:hAnsi="Roboto"/>
        </w:rPr>
        <w:t xml:space="preserve"> </w:t>
      </w:r>
      <w:r w:rsidR="009E233D">
        <w:rPr>
          <w:rFonts w:ascii="Roboto" w:hAnsi="Roboto"/>
        </w:rPr>
        <w:t>Content Standards.</w:t>
      </w:r>
      <w:r w:rsidR="00DE5306">
        <w:rPr>
          <w:rFonts w:ascii="Roboto" w:hAnsi="Roboto"/>
        </w:rPr>
        <w:t xml:space="preserve"> (N.C.G.S. § 115C-81.5)</w:t>
      </w:r>
    </w:p>
    <w:p w14:paraId="5021D666" w14:textId="1F095EFE" w:rsidR="009E233D" w:rsidRDefault="009E233D" w:rsidP="00FC0A71">
      <w:pPr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Reflect the school’s commitment to</w:t>
      </w:r>
      <w:r w:rsidR="00C44C8A">
        <w:rPr>
          <w:rFonts w:ascii="Roboto" w:hAnsi="Roboto"/>
        </w:rPr>
        <w:t xml:space="preserve"> </w:t>
      </w:r>
      <w:r w:rsidR="007E2D49">
        <w:rPr>
          <w:rFonts w:ascii="Roboto" w:hAnsi="Roboto"/>
        </w:rPr>
        <w:t>equity, academic rigor, inclusion, and cultural and linguistic diversity, including the Deaf experience and Deaf culture.</w:t>
      </w:r>
    </w:p>
    <w:p w14:paraId="018E815B" w14:textId="5ECDD7C3" w:rsidR="00C44C8A" w:rsidRDefault="00C44C8A" w:rsidP="00FC0A71">
      <w:pPr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Be</w:t>
      </w:r>
      <w:r w:rsidR="007E2D49">
        <w:rPr>
          <w:rFonts w:ascii="Roboto" w:hAnsi="Roboto"/>
        </w:rPr>
        <w:t xml:space="preserve"> current,</w:t>
      </w:r>
      <w:r>
        <w:rPr>
          <w:rFonts w:ascii="Roboto" w:hAnsi="Roboto"/>
        </w:rPr>
        <w:t xml:space="preserve"> age appropriate, developmentally appropriate, and free from bias.</w:t>
      </w:r>
    </w:p>
    <w:p w14:paraId="0204EB4D" w14:textId="2CBCC74F" w:rsidR="00523750" w:rsidRDefault="00523750" w:rsidP="00FC0A71">
      <w:pPr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 xml:space="preserve">Be accessible for </w:t>
      </w:r>
      <w:r w:rsidR="00670BCB">
        <w:rPr>
          <w:rFonts w:ascii="Roboto" w:hAnsi="Roboto"/>
        </w:rPr>
        <w:t>D</w:t>
      </w:r>
      <w:r>
        <w:rPr>
          <w:rFonts w:ascii="Roboto" w:hAnsi="Roboto"/>
        </w:rPr>
        <w:t>eaf and hard of hearing students, including the use of sign language resources, captioning, and visual supports</w:t>
      </w:r>
      <w:r w:rsidR="00BF4504">
        <w:rPr>
          <w:rFonts w:ascii="Roboto" w:hAnsi="Roboto"/>
        </w:rPr>
        <w:t>, in accordance with the Americans with Disabilities Act (ADA, 42 U.S.C. § 12101) and Section 504 of the Rehabilitation Act (29 U.S.C. § 794)</w:t>
      </w:r>
      <w:r w:rsidR="00F76CA6">
        <w:rPr>
          <w:rFonts w:ascii="Roboto" w:hAnsi="Roboto"/>
        </w:rPr>
        <w:t>.</w:t>
      </w:r>
    </w:p>
    <w:p w14:paraId="305D497E" w14:textId="38A14729" w:rsidR="001660D6" w:rsidRDefault="001660D6" w:rsidP="00FC0A71">
      <w:pPr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Support differentiated instruction to meet the needs of a wide range of learners.</w:t>
      </w:r>
    </w:p>
    <w:p w14:paraId="40EC4435" w14:textId="63D2A87E" w:rsidR="001660D6" w:rsidRPr="00FC0A71" w:rsidRDefault="001660D6" w:rsidP="00FC0A71">
      <w:pPr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 xml:space="preserve">Comply with </w:t>
      </w:r>
      <w:r w:rsidR="00F76CA6">
        <w:rPr>
          <w:rFonts w:ascii="Roboto" w:hAnsi="Roboto"/>
        </w:rPr>
        <w:t>the Individuals with Disabilities Education Act (IDEA, 20 U.S.C. §</w:t>
      </w:r>
      <w:r w:rsidR="004628CD">
        <w:rPr>
          <w:rFonts w:ascii="Roboto" w:hAnsi="Roboto"/>
        </w:rPr>
        <w:t xml:space="preserve"> 1400 et seq.), state textbook adoption rules, and all other applicable laws and policies.</w:t>
      </w:r>
    </w:p>
    <w:p w14:paraId="08A1B4B8" w14:textId="2041D06F" w:rsidR="00D34416" w:rsidRPr="00D34416" w:rsidRDefault="00000000" w:rsidP="00D3441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E38487E">
          <v:rect id="_x0000_i1027" style="width:0;height:1.5pt" o:hralign="center" o:hrstd="t" o:hr="t" fillcolor="#a0a0a0" stroked="f"/>
        </w:pict>
      </w:r>
    </w:p>
    <w:p w14:paraId="6874D26A" w14:textId="261A6A6D" w:rsidR="00784B60" w:rsidRP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23001F">
        <w:rPr>
          <w:rFonts w:ascii="Roboto" w:hAnsi="Roboto"/>
          <w:b/>
          <w:bCs/>
        </w:rPr>
        <w:t>Selection Process</w:t>
      </w:r>
    </w:p>
    <w:p w14:paraId="2C5921A6" w14:textId="77777777" w:rsidR="00A011D0" w:rsidRPr="008C5A14" w:rsidRDefault="00A011D0" w:rsidP="008C5A14">
      <w:pPr>
        <w:rPr>
          <w:rFonts w:ascii="Roboto" w:hAnsi="Roboto"/>
        </w:rPr>
      </w:pPr>
      <w:r w:rsidRPr="008C5A14">
        <w:rPr>
          <w:rFonts w:ascii="Roboto" w:hAnsi="Roboto"/>
          <w:b/>
          <w:bCs/>
        </w:rPr>
        <w:t>Responsibility for Selection</w:t>
      </w:r>
      <w:r w:rsidR="003A4C95" w:rsidRPr="008C5A14">
        <w:rPr>
          <w:rFonts w:ascii="Roboto" w:hAnsi="Roboto"/>
        </w:rPr>
        <w:t xml:space="preserve"> </w:t>
      </w:r>
    </w:p>
    <w:p w14:paraId="3F639233" w14:textId="0AED6D26" w:rsidR="0028647E" w:rsidRDefault="00B01824" w:rsidP="008C5A14">
      <w:pPr>
        <w:rPr>
          <w:rFonts w:ascii="Roboto" w:hAnsi="Roboto"/>
        </w:rPr>
      </w:pPr>
      <w:r w:rsidRPr="008C5A14">
        <w:rPr>
          <w:rFonts w:ascii="Roboto" w:hAnsi="Roboto"/>
        </w:rPr>
        <w:t xml:space="preserve">The </w:t>
      </w:r>
      <w:r w:rsidR="00A44410" w:rsidRPr="008C5A14">
        <w:rPr>
          <w:rFonts w:ascii="Roboto" w:hAnsi="Roboto"/>
        </w:rPr>
        <w:t>principal</w:t>
      </w:r>
      <w:r w:rsidRPr="008C5A14">
        <w:rPr>
          <w:rFonts w:ascii="Roboto" w:hAnsi="Roboto"/>
        </w:rPr>
        <w:t>, in collaboration with instructional staff and specialized support personnel</w:t>
      </w:r>
      <w:r w:rsidR="00C60A9D" w:rsidRPr="008C5A14">
        <w:rPr>
          <w:rFonts w:ascii="Roboto" w:hAnsi="Roboto"/>
        </w:rPr>
        <w:t xml:space="preserve"> shall oversee the selection of instructional materials.</w:t>
      </w:r>
    </w:p>
    <w:p w14:paraId="2EF7C3B7" w14:textId="356277F1" w:rsidR="008C5A14" w:rsidRPr="008C5A14" w:rsidRDefault="008C5A14" w:rsidP="008C5A14">
      <w:pPr>
        <w:rPr>
          <w:rFonts w:ascii="Roboto" w:hAnsi="Roboto"/>
          <w:b/>
          <w:bCs/>
        </w:rPr>
      </w:pPr>
      <w:r w:rsidRPr="008C5A14">
        <w:rPr>
          <w:rFonts w:ascii="Roboto" w:hAnsi="Roboto"/>
          <w:b/>
          <w:bCs/>
        </w:rPr>
        <w:t>Evaluation Criteria</w:t>
      </w:r>
    </w:p>
    <w:p w14:paraId="242A69FA" w14:textId="6F148381" w:rsidR="008C5A14" w:rsidRDefault="008C5A14" w:rsidP="008C5A14">
      <w:pPr>
        <w:rPr>
          <w:rFonts w:ascii="Roboto" w:hAnsi="Roboto"/>
        </w:rPr>
      </w:pPr>
      <w:r>
        <w:rPr>
          <w:rFonts w:ascii="Roboto" w:hAnsi="Roboto"/>
        </w:rPr>
        <w:t>Instructional materials will be evaluated based on the following criteria:</w:t>
      </w:r>
    </w:p>
    <w:p w14:paraId="59F668AA" w14:textId="3D92B58D" w:rsidR="008C5A14" w:rsidRPr="00AA026F" w:rsidRDefault="008C5A14" w:rsidP="00AA026F">
      <w:pPr>
        <w:pStyle w:val="ListParagraph"/>
        <w:numPr>
          <w:ilvl w:val="0"/>
          <w:numId w:val="37"/>
        </w:numPr>
        <w:rPr>
          <w:rFonts w:ascii="Roboto" w:hAnsi="Roboto"/>
        </w:rPr>
      </w:pPr>
      <w:r w:rsidRPr="00AA026F">
        <w:rPr>
          <w:rFonts w:ascii="Roboto" w:hAnsi="Roboto"/>
        </w:rPr>
        <w:t xml:space="preserve">Alignment </w:t>
      </w:r>
      <w:r w:rsidR="004628CD">
        <w:rPr>
          <w:rFonts w:ascii="Roboto" w:hAnsi="Roboto"/>
        </w:rPr>
        <w:t xml:space="preserve">with state and local </w:t>
      </w:r>
      <w:r w:rsidRPr="00AA026F">
        <w:rPr>
          <w:rFonts w:ascii="Roboto" w:hAnsi="Roboto"/>
        </w:rPr>
        <w:t>content standards</w:t>
      </w:r>
    </w:p>
    <w:p w14:paraId="5A7C7CBD" w14:textId="6DF221C7" w:rsidR="008C5A14" w:rsidRPr="00AA026F" w:rsidRDefault="008C5A14" w:rsidP="00AA026F">
      <w:pPr>
        <w:pStyle w:val="ListParagraph"/>
        <w:numPr>
          <w:ilvl w:val="0"/>
          <w:numId w:val="37"/>
        </w:numPr>
        <w:rPr>
          <w:rFonts w:ascii="Roboto" w:hAnsi="Roboto"/>
        </w:rPr>
      </w:pPr>
      <w:r w:rsidRPr="00AA026F">
        <w:rPr>
          <w:rFonts w:ascii="Roboto" w:hAnsi="Roboto"/>
        </w:rPr>
        <w:t xml:space="preserve">Accuracy, currency, </w:t>
      </w:r>
      <w:r w:rsidR="00AA026F" w:rsidRPr="00AA026F">
        <w:rPr>
          <w:rFonts w:ascii="Roboto" w:hAnsi="Roboto"/>
        </w:rPr>
        <w:t>and credibility of content</w:t>
      </w:r>
    </w:p>
    <w:p w14:paraId="08B777DC" w14:textId="6A87EC4D" w:rsidR="00AA026F" w:rsidRPr="00AA026F" w:rsidRDefault="00AA026F" w:rsidP="00AA026F">
      <w:pPr>
        <w:pStyle w:val="ListParagraph"/>
        <w:numPr>
          <w:ilvl w:val="0"/>
          <w:numId w:val="37"/>
        </w:numPr>
        <w:rPr>
          <w:rFonts w:ascii="Roboto" w:hAnsi="Roboto"/>
        </w:rPr>
      </w:pPr>
      <w:r w:rsidRPr="00AA026F">
        <w:rPr>
          <w:rFonts w:ascii="Roboto" w:hAnsi="Roboto"/>
        </w:rPr>
        <w:t>Representation of diverse perspectives, including the Deaf experience</w:t>
      </w:r>
    </w:p>
    <w:p w14:paraId="289F0755" w14:textId="130A465C" w:rsidR="00AA026F" w:rsidRPr="00AA026F" w:rsidRDefault="00AA026F" w:rsidP="00AA026F">
      <w:pPr>
        <w:pStyle w:val="ListParagraph"/>
        <w:numPr>
          <w:ilvl w:val="0"/>
          <w:numId w:val="37"/>
        </w:numPr>
        <w:rPr>
          <w:rFonts w:ascii="Roboto" w:hAnsi="Roboto"/>
        </w:rPr>
      </w:pPr>
      <w:r w:rsidRPr="00AA026F">
        <w:rPr>
          <w:rFonts w:ascii="Roboto" w:hAnsi="Roboto"/>
        </w:rPr>
        <w:t>Inclusion of accessible formats and multi-modal delivery</w:t>
      </w:r>
      <w:r w:rsidR="00927466">
        <w:rPr>
          <w:rFonts w:ascii="Roboto" w:hAnsi="Roboto"/>
        </w:rPr>
        <w:t>, such as ASL and captioning</w:t>
      </w:r>
    </w:p>
    <w:p w14:paraId="341BB2AE" w14:textId="1D7190F2" w:rsidR="00AA026F" w:rsidRDefault="00AA026F" w:rsidP="00AA026F">
      <w:pPr>
        <w:pStyle w:val="ListParagraph"/>
        <w:numPr>
          <w:ilvl w:val="0"/>
          <w:numId w:val="37"/>
        </w:numPr>
        <w:rPr>
          <w:rFonts w:ascii="Roboto" w:hAnsi="Roboto"/>
        </w:rPr>
      </w:pPr>
      <w:r w:rsidRPr="00AA026F">
        <w:rPr>
          <w:rFonts w:ascii="Roboto" w:hAnsi="Roboto"/>
        </w:rPr>
        <w:t xml:space="preserve">Feedback from </w:t>
      </w:r>
      <w:r w:rsidR="00670BCB">
        <w:rPr>
          <w:rFonts w:ascii="Roboto" w:hAnsi="Roboto"/>
        </w:rPr>
        <w:t>the School Leadership Team (SLT)</w:t>
      </w:r>
    </w:p>
    <w:p w14:paraId="2AE43D48" w14:textId="7574F601" w:rsidR="00AA026F" w:rsidRDefault="006875A5" w:rsidP="00AA026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Textbook Adoption</w:t>
      </w:r>
    </w:p>
    <w:p w14:paraId="7CE418BB" w14:textId="61242E36" w:rsidR="006875A5" w:rsidRDefault="006875A5" w:rsidP="00AA026F">
      <w:pPr>
        <w:rPr>
          <w:rFonts w:ascii="Roboto" w:hAnsi="Roboto"/>
        </w:rPr>
      </w:pPr>
      <w:r>
        <w:rPr>
          <w:rFonts w:ascii="Roboto" w:hAnsi="Roboto"/>
        </w:rPr>
        <w:t>Core textbooks must be selected from the list approved by the North Carolina State Board of Education unless a waiver is granted for locally selected materials</w:t>
      </w:r>
      <w:r w:rsidR="00927466">
        <w:rPr>
          <w:rFonts w:ascii="Roboto" w:hAnsi="Roboto"/>
        </w:rPr>
        <w:t>, in accordance with NCDPI guidelines (N.C.G.S. § 115C-98)</w:t>
      </w:r>
      <w:r>
        <w:rPr>
          <w:rFonts w:ascii="Roboto" w:hAnsi="Roboto"/>
        </w:rPr>
        <w:t xml:space="preserve">.  </w:t>
      </w:r>
    </w:p>
    <w:p w14:paraId="3E8C32C4" w14:textId="40EBBE07" w:rsidR="000F063F" w:rsidRDefault="000F063F" w:rsidP="00AA026F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Digital and Supplementary Resources</w:t>
      </w:r>
    </w:p>
    <w:p w14:paraId="05328B3E" w14:textId="1A62C845" w:rsidR="00C60A9D" w:rsidRPr="009C30F3" w:rsidRDefault="00A44410" w:rsidP="009C30F3">
      <w:pPr>
        <w:rPr>
          <w:rFonts w:ascii="Roboto" w:hAnsi="Roboto"/>
        </w:rPr>
      </w:pPr>
      <w:r>
        <w:rPr>
          <w:rFonts w:ascii="Roboto" w:hAnsi="Roboto"/>
        </w:rPr>
        <w:t>Supplementary resources, including digital tools, may be adopted at the school level if they meet ENCSD’s accessibility and instructional standards and are approved by the principal or a designated curriculum lead.</w:t>
      </w:r>
    </w:p>
    <w:p w14:paraId="1F09021B" w14:textId="5F5F2E1B" w:rsidR="00FC0A71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38A454B">
          <v:rect id="_x0000_i1028" style="width:0;height:1.5pt" o:hralign="center" o:hrstd="t" o:hr="t" fillcolor="#a0a0a0" stroked="f"/>
        </w:pict>
      </w:r>
    </w:p>
    <w:p w14:paraId="5E770291" w14:textId="74DB3125" w:rsidR="005D6D45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III. </w:t>
      </w:r>
      <w:r w:rsidR="009C30F3">
        <w:rPr>
          <w:rFonts w:ascii="Roboto" w:hAnsi="Roboto"/>
          <w:b/>
          <w:bCs/>
        </w:rPr>
        <w:t>Review and Reconsideration of Materials</w:t>
      </w:r>
    </w:p>
    <w:p w14:paraId="756991D4" w14:textId="1E689FD5" w:rsidR="00E1242F" w:rsidRDefault="00A44410" w:rsidP="00784B60">
      <w:pPr>
        <w:rPr>
          <w:rFonts w:ascii="Roboto" w:hAnsi="Roboto"/>
        </w:rPr>
      </w:pPr>
      <w:r>
        <w:rPr>
          <w:rFonts w:ascii="Roboto" w:hAnsi="Roboto"/>
        </w:rPr>
        <w:t xml:space="preserve">ENCSD recognizes the right of families and staff to raise concerns about instructional materials. A formal Request for Reconsideration Form may be submitted in writing </w:t>
      </w:r>
      <w:r w:rsidR="008C54BA">
        <w:rPr>
          <w:rFonts w:ascii="Roboto" w:hAnsi="Roboto"/>
        </w:rPr>
        <w:t>to the principal.</w:t>
      </w:r>
    </w:p>
    <w:p w14:paraId="58DD5A8A" w14:textId="7D918F73" w:rsidR="008C54BA" w:rsidRDefault="008C54BA" w:rsidP="008C54BA">
      <w:pPr>
        <w:pStyle w:val="ListParagraph"/>
        <w:numPr>
          <w:ilvl w:val="0"/>
          <w:numId w:val="44"/>
        </w:numPr>
        <w:rPr>
          <w:rFonts w:ascii="Roboto" w:hAnsi="Roboto"/>
        </w:rPr>
      </w:pPr>
      <w:r>
        <w:rPr>
          <w:rFonts w:ascii="Roboto" w:hAnsi="Roboto"/>
        </w:rPr>
        <w:t xml:space="preserve">Upon receipt, </w:t>
      </w:r>
      <w:r w:rsidR="00D5707B">
        <w:rPr>
          <w:rFonts w:ascii="Roboto" w:hAnsi="Roboto"/>
        </w:rPr>
        <w:t>a review committee will be convened</w:t>
      </w:r>
      <w:r w:rsidR="00160B23">
        <w:rPr>
          <w:rFonts w:ascii="Roboto" w:hAnsi="Roboto"/>
        </w:rPr>
        <w:t xml:space="preserve"> per ENCSD policy 3210 (Parental Inspection and Objection to Instructional Materials).</w:t>
      </w:r>
    </w:p>
    <w:p w14:paraId="2D9BC9A9" w14:textId="567B79A1" w:rsidR="00160B23" w:rsidRDefault="00160B23" w:rsidP="008C54BA">
      <w:pPr>
        <w:pStyle w:val="ListParagraph"/>
        <w:numPr>
          <w:ilvl w:val="0"/>
          <w:numId w:val="44"/>
        </w:numPr>
        <w:rPr>
          <w:rFonts w:ascii="Roboto" w:hAnsi="Roboto"/>
        </w:rPr>
      </w:pPr>
      <w:r>
        <w:rPr>
          <w:rFonts w:ascii="Roboto" w:hAnsi="Roboto"/>
        </w:rPr>
        <w:t xml:space="preserve">The final decision will be communicated </w:t>
      </w:r>
      <w:r w:rsidR="001F28B9">
        <w:rPr>
          <w:rFonts w:ascii="Roboto" w:hAnsi="Roboto"/>
        </w:rPr>
        <w:t>in writing.</w:t>
      </w:r>
    </w:p>
    <w:p w14:paraId="4A69E102" w14:textId="5647D6A0" w:rsidR="001F28B9" w:rsidRPr="008C54BA" w:rsidRDefault="001F28B9" w:rsidP="008C54BA">
      <w:pPr>
        <w:pStyle w:val="ListParagraph"/>
        <w:numPr>
          <w:ilvl w:val="0"/>
          <w:numId w:val="44"/>
        </w:numPr>
        <w:rPr>
          <w:rFonts w:ascii="Roboto" w:hAnsi="Roboto"/>
        </w:rPr>
      </w:pPr>
      <w:r>
        <w:rPr>
          <w:rFonts w:ascii="Roboto" w:hAnsi="Roboto"/>
        </w:rPr>
        <w:t>All proceedings will be accessible in compliance with ADA and Section 504.</w:t>
      </w:r>
    </w:p>
    <w:p w14:paraId="6D1D30EE" w14:textId="2129FDE1" w:rsidR="003B6C80" w:rsidRDefault="00000000" w:rsidP="00784B60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796BD0">
          <v:rect id="_x0000_i1029" style="width:0;height:1.5pt" o:hralign="center" o:hrstd="t" o:hr="t" fillcolor="#a0a0a0" stroked="f"/>
        </w:pict>
      </w:r>
    </w:p>
    <w:p w14:paraId="6DC1E48C" w14:textId="0FAEEF9B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V</w:t>
      </w:r>
      <w:r w:rsidRPr="00784B60">
        <w:rPr>
          <w:rFonts w:ascii="Roboto" w:hAnsi="Roboto"/>
          <w:b/>
          <w:bCs/>
        </w:rPr>
        <w:t xml:space="preserve">. </w:t>
      </w:r>
      <w:r w:rsidR="001E35FA">
        <w:rPr>
          <w:rFonts w:ascii="Roboto" w:hAnsi="Roboto"/>
          <w:b/>
          <w:bCs/>
        </w:rPr>
        <w:t>Maintenance and Inventory</w:t>
      </w:r>
    </w:p>
    <w:p w14:paraId="2B19C65D" w14:textId="1DDC03BB" w:rsidR="0028647E" w:rsidRDefault="001E35FA" w:rsidP="00784B60">
      <w:pPr>
        <w:rPr>
          <w:rFonts w:ascii="Roboto" w:hAnsi="Roboto"/>
        </w:rPr>
      </w:pPr>
      <w:r>
        <w:rPr>
          <w:rFonts w:ascii="Roboto" w:hAnsi="Roboto"/>
        </w:rPr>
        <w:t>ENCSD shall maintain an up-to-date inventory of all adopted core instructional materials.  Instructional staff must ensure proper care and accountability for school-owned materials.  Materials that are outdated, damaged, or no longer aligned with curriculum standards shall be removed following proper review and in compliance with state guidance</w:t>
      </w:r>
      <w:r w:rsidR="001638A2">
        <w:rPr>
          <w:rFonts w:ascii="Roboto" w:hAnsi="Roboto"/>
        </w:rPr>
        <w:t xml:space="preserve"> (N.C.G.S. § 115C</w:t>
      </w:r>
      <w:r w:rsidR="000B1B1D">
        <w:rPr>
          <w:rFonts w:ascii="Roboto" w:hAnsi="Roboto"/>
        </w:rPr>
        <w:t>-98)</w:t>
      </w:r>
      <w:r>
        <w:rPr>
          <w:rFonts w:ascii="Roboto" w:hAnsi="Roboto"/>
        </w:rPr>
        <w:t>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30" style="width:0;height:1.5pt" o:hralign="center" o:hrstd="t" o:hr="t" fillcolor="#a0a0a0" stroked="f"/>
        </w:pict>
      </w:r>
    </w:p>
    <w:p w14:paraId="273E9A3B" w14:textId="685C36B3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 xml:space="preserve">V. </w:t>
      </w:r>
      <w:r w:rsidR="001E35FA">
        <w:rPr>
          <w:rFonts w:ascii="Roboto" w:hAnsi="Roboto"/>
          <w:b/>
          <w:bCs/>
        </w:rPr>
        <w:t>Professional Development</w:t>
      </w:r>
    </w:p>
    <w:p w14:paraId="3068C106" w14:textId="6297E419" w:rsidR="00F9676D" w:rsidRDefault="005C0401" w:rsidP="00C86E25">
      <w:pPr>
        <w:rPr>
          <w:rFonts w:ascii="Roboto" w:hAnsi="Roboto"/>
        </w:rPr>
      </w:pPr>
      <w:r>
        <w:rPr>
          <w:rFonts w:ascii="Roboto" w:hAnsi="Roboto"/>
        </w:rPr>
        <w:t>Staff shall receive ongoing training on the use, implementation, and integration of instructional materials, including:</w:t>
      </w:r>
    </w:p>
    <w:p w14:paraId="110F77E2" w14:textId="56C75652" w:rsidR="005C0401" w:rsidRDefault="005C0401" w:rsidP="005C0401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Use of digital and multimedia resources in ASL-enhanced and captioned formats</w:t>
      </w:r>
    </w:p>
    <w:p w14:paraId="244E3C9D" w14:textId="3C527318" w:rsidR="005C0401" w:rsidRDefault="005C0401" w:rsidP="005C0401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Strategies for customizing resources for Deaf and hard of hearing students</w:t>
      </w:r>
    </w:p>
    <w:p w14:paraId="685AA3C0" w14:textId="4986C305" w:rsidR="005C0401" w:rsidRDefault="005C0401" w:rsidP="005C0401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Implementation of accessibility features in teaching platforms</w:t>
      </w:r>
    </w:p>
    <w:p w14:paraId="2CCE8975" w14:textId="1E916D3D" w:rsidR="005C0401" w:rsidRDefault="000F0C7C" w:rsidP="005C0401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Equitable representation of Deaf culture and bilingual education best practices</w:t>
      </w:r>
    </w:p>
    <w:p w14:paraId="6010759C" w14:textId="78899A16" w:rsidR="000F0C7C" w:rsidRPr="000F0C7C" w:rsidRDefault="000F0C7C" w:rsidP="000F0C7C">
      <w:pPr>
        <w:rPr>
          <w:rFonts w:ascii="Roboto" w:hAnsi="Roboto"/>
        </w:rPr>
      </w:pPr>
      <w:r>
        <w:rPr>
          <w:rFonts w:ascii="Roboto" w:hAnsi="Roboto"/>
        </w:rPr>
        <w:t>Training materials will be offered in ASL, captioned video, or printed formats in alignment with staff needs and OSHR Reasonable Accommodation procedures.</w:t>
      </w:r>
    </w:p>
    <w:p w14:paraId="08CE2C39" w14:textId="0BD50056" w:rsidR="00F20D83" w:rsidRPr="00C86E25" w:rsidRDefault="00000000" w:rsidP="00F20D83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8832FFE">
          <v:rect id="_x0000_i1031" style="width:0;height:1.5pt" o:hralign="center" o:hrstd="t" o:hr="t" fillcolor="#a0a0a0" stroked="f"/>
        </w:pict>
      </w:r>
    </w:p>
    <w:p w14:paraId="3BFEF5CD" w14:textId="77777777" w:rsidR="00C75866" w:rsidRDefault="00C75866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VI. Acceptance of Gift Materials</w:t>
      </w:r>
    </w:p>
    <w:p w14:paraId="1129E6F0" w14:textId="0D194390" w:rsidR="00C75866" w:rsidRDefault="00C75866" w:rsidP="00C86E25">
      <w:pPr>
        <w:rPr>
          <w:rFonts w:ascii="Roboto" w:hAnsi="Roboto"/>
        </w:rPr>
      </w:pPr>
      <w:r>
        <w:rPr>
          <w:rFonts w:ascii="Roboto" w:hAnsi="Roboto"/>
        </w:rPr>
        <w:t>ENCSD may accept gift materials including books, digital resources, and educational equipment provided that such materials:</w:t>
      </w:r>
    </w:p>
    <w:p w14:paraId="7B91E4BD" w14:textId="74C939BE" w:rsidR="00C75866" w:rsidRDefault="00C75866" w:rsidP="00C75866">
      <w:pPr>
        <w:pStyle w:val="ListParagraph"/>
        <w:numPr>
          <w:ilvl w:val="0"/>
          <w:numId w:val="40"/>
        </w:numPr>
        <w:rPr>
          <w:rFonts w:ascii="Roboto" w:hAnsi="Roboto"/>
        </w:rPr>
      </w:pPr>
      <w:r>
        <w:rPr>
          <w:rFonts w:ascii="Roboto" w:hAnsi="Roboto"/>
        </w:rPr>
        <w:t>Meet the same selection criteria as purchased materials</w:t>
      </w:r>
      <w:r w:rsidR="00E132B5">
        <w:rPr>
          <w:rFonts w:ascii="Roboto" w:hAnsi="Roboto"/>
        </w:rPr>
        <w:t>.</w:t>
      </w:r>
    </w:p>
    <w:p w14:paraId="6909DA92" w14:textId="329725FC" w:rsidR="00E132B5" w:rsidRDefault="00E132B5" w:rsidP="00C75866">
      <w:pPr>
        <w:pStyle w:val="ListParagraph"/>
        <w:numPr>
          <w:ilvl w:val="0"/>
          <w:numId w:val="40"/>
        </w:numPr>
        <w:rPr>
          <w:rFonts w:ascii="Roboto" w:hAnsi="Roboto"/>
        </w:rPr>
      </w:pPr>
      <w:r>
        <w:rPr>
          <w:rFonts w:ascii="Roboto" w:hAnsi="Roboto"/>
        </w:rPr>
        <w:t>Are age-appropriate, current, and free from bias.</w:t>
      </w:r>
    </w:p>
    <w:p w14:paraId="6A996C46" w14:textId="52D62DF7" w:rsidR="00E132B5" w:rsidRDefault="00E132B5" w:rsidP="00C75866">
      <w:pPr>
        <w:pStyle w:val="ListParagraph"/>
        <w:numPr>
          <w:ilvl w:val="0"/>
          <w:numId w:val="40"/>
        </w:numPr>
        <w:rPr>
          <w:rFonts w:ascii="Roboto" w:hAnsi="Roboto"/>
        </w:rPr>
      </w:pPr>
      <w:r>
        <w:rPr>
          <w:rFonts w:ascii="Roboto" w:hAnsi="Roboto"/>
        </w:rPr>
        <w:t>Do not require the school to endorse commercial, political, or religious views.</w:t>
      </w:r>
    </w:p>
    <w:p w14:paraId="210E3E17" w14:textId="320B2909" w:rsidR="00E132B5" w:rsidRDefault="00E132B5" w:rsidP="00C75866">
      <w:pPr>
        <w:pStyle w:val="ListParagraph"/>
        <w:numPr>
          <w:ilvl w:val="0"/>
          <w:numId w:val="40"/>
        </w:numPr>
        <w:rPr>
          <w:rFonts w:ascii="Roboto" w:hAnsi="Roboto"/>
        </w:rPr>
      </w:pPr>
      <w:r>
        <w:rPr>
          <w:rFonts w:ascii="Roboto" w:hAnsi="Roboto"/>
        </w:rPr>
        <w:t>Are aligned with the curriculum and instructional goals of ENCSD.</w:t>
      </w:r>
    </w:p>
    <w:p w14:paraId="2A71D4BC" w14:textId="615B5095" w:rsidR="00E132B5" w:rsidRDefault="00E132B5" w:rsidP="00C75866">
      <w:pPr>
        <w:pStyle w:val="ListParagraph"/>
        <w:numPr>
          <w:ilvl w:val="0"/>
          <w:numId w:val="40"/>
        </w:numPr>
        <w:rPr>
          <w:rFonts w:ascii="Roboto" w:hAnsi="Roboto"/>
        </w:rPr>
      </w:pPr>
      <w:r>
        <w:rPr>
          <w:rFonts w:ascii="Roboto" w:hAnsi="Roboto"/>
        </w:rPr>
        <w:t xml:space="preserve">Are reviewed and approved by the </w:t>
      </w:r>
      <w:r w:rsidR="000A4A43">
        <w:rPr>
          <w:rFonts w:ascii="Roboto" w:hAnsi="Roboto"/>
        </w:rPr>
        <w:t>principal</w:t>
      </w:r>
      <w:r>
        <w:rPr>
          <w:rFonts w:ascii="Roboto" w:hAnsi="Roboto"/>
        </w:rPr>
        <w:t xml:space="preserve"> or designee prior to classroom or library use</w:t>
      </w:r>
      <w:r w:rsidR="000A4A43">
        <w:rPr>
          <w:rFonts w:ascii="Roboto" w:hAnsi="Roboto"/>
        </w:rPr>
        <w:t>.</w:t>
      </w:r>
    </w:p>
    <w:p w14:paraId="1481D626" w14:textId="4F29FADF" w:rsidR="000A4A43" w:rsidRDefault="000A4A43" w:rsidP="000A4A43">
      <w:pPr>
        <w:rPr>
          <w:rFonts w:ascii="Roboto" w:hAnsi="Roboto"/>
        </w:rPr>
      </w:pPr>
      <w:r>
        <w:rPr>
          <w:rFonts w:ascii="Roboto" w:hAnsi="Roboto"/>
        </w:rPr>
        <w:t xml:space="preserve">All accepted gift materials shall become property of the </w:t>
      </w:r>
      <w:r w:rsidR="00452FAF">
        <w:rPr>
          <w:rFonts w:ascii="Roboto" w:hAnsi="Roboto"/>
        </w:rPr>
        <w:t>Eastern North Carolina School for the Deaf</w:t>
      </w:r>
      <w:r>
        <w:rPr>
          <w:rFonts w:ascii="Roboto" w:hAnsi="Roboto"/>
        </w:rPr>
        <w:t>.</w:t>
      </w:r>
    </w:p>
    <w:p w14:paraId="3A9162F5" w14:textId="0BA3E768" w:rsidR="000A4A43" w:rsidRPr="000A4A43" w:rsidRDefault="00000000" w:rsidP="000A4A43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27B5FC7C">
          <v:rect id="_x0000_i1032" style="width:0;height:1.5pt" o:hralign="center" o:hrstd="t" o:hr="t" fillcolor="#a0a0a0" stroked="f"/>
        </w:pict>
      </w:r>
    </w:p>
    <w:p w14:paraId="0CF6FB74" w14:textId="29F149C3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>V</w:t>
      </w:r>
      <w:r w:rsidR="003B6C80">
        <w:rPr>
          <w:rFonts w:ascii="Roboto" w:hAnsi="Roboto"/>
          <w:b/>
          <w:bCs/>
        </w:rPr>
        <w:t>I</w:t>
      </w:r>
      <w:r w:rsidR="000A4A43">
        <w:rPr>
          <w:rFonts w:ascii="Roboto" w:hAnsi="Roboto"/>
          <w:b/>
          <w:bCs/>
        </w:rPr>
        <w:t>I</w:t>
      </w:r>
      <w:r w:rsidRPr="00F20D83">
        <w:rPr>
          <w:rFonts w:ascii="Roboto" w:hAnsi="Roboto"/>
          <w:b/>
          <w:bCs/>
        </w:rPr>
        <w:t xml:space="preserve">. </w:t>
      </w:r>
      <w:r w:rsidR="004956D1">
        <w:rPr>
          <w:rFonts w:ascii="Roboto" w:hAnsi="Roboto"/>
          <w:b/>
          <w:bCs/>
        </w:rPr>
        <w:t>Compliance</w:t>
      </w:r>
    </w:p>
    <w:p w14:paraId="7796B26A" w14:textId="77777777" w:rsidR="00BD69B0" w:rsidRDefault="004956D1" w:rsidP="00C86E25">
      <w:pPr>
        <w:rPr>
          <w:rFonts w:ascii="Roboto" w:hAnsi="Roboto"/>
        </w:rPr>
      </w:pPr>
      <w:r>
        <w:rPr>
          <w:rFonts w:ascii="Roboto" w:hAnsi="Roboto"/>
        </w:rPr>
        <w:t>All instructional material selection process shall comply with</w:t>
      </w:r>
      <w:r w:rsidR="00BD69B0">
        <w:rPr>
          <w:rFonts w:ascii="Roboto" w:hAnsi="Roboto"/>
        </w:rPr>
        <w:t>:</w:t>
      </w:r>
    </w:p>
    <w:p w14:paraId="3BF6281E" w14:textId="03AE256A" w:rsidR="00AE26A0" w:rsidRPr="00857882" w:rsidRDefault="004956D1" w:rsidP="00857882">
      <w:pPr>
        <w:pStyle w:val="ListParagraph"/>
        <w:numPr>
          <w:ilvl w:val="0"/>
          <w:numId w:val="38"/>
        </w:numPr>
        <w:rPr>
          <w:rFonts w:ascii="Roboto" w:hAnsi="Roboto"/>
        </w:rPr>
      </w:pPr>
      <w:r w:rsidRPr="00857882">
        <w:rPr>
          <w:rFonts w:ascii="Roboto" w:hAnsi="Roboto"/>
        </w:rPr>
        <w:t>Individuals with Disabilities Education Act (IDEA</w:t>
      </w:r>
      <w:r w:rsidR="00BD69B0" w:rsidRPr="00857882">
        <w:rPr>
          <w:rFonts w:ascii="Roboto" w:hAnsi="Roboto"/>
        </w:rPr>
        <w:t>, 20 U.S.C. § 1400 et seq</w:t>
      </w:r>
      <w:r w:rsidRPr="00857882">
        <w:rPr>
          <w:rFonts w:ascii="Roboto" w:hAnsi="Roboto"/>
        </w:rPr>
        <w:t xml:space="preserve">) </w:t>
      </w:r>
    </w:p>
    <w:p w14:paraId="54E943FE" w14:textId="77777777" w:rsidR="00AE26A0" w:rsidRPr="00857882" w:rsidRDefault="004956D1" w:rsidP="00857882">
      <w:pPr>
        <w:pStyle w:val="ListParagraph"/>
        <w:numPr>
          <w:ilvl w:val="0"/>
          <w:numId w:val="38"/>
        </w:numPr>
        <w:rPr>
          <w:rFonts w:ascii="Roboto" w:hAnsi="Roboto"/>
        </w:rPr>
      </w:pPr>
      <w:r w:rsidRPr="00857882">
        <w:rPr>
          <w:rFonts w:ascii="Roboto" w:hAnsi="Roboto"/>
        </w:rPr>
        <w:t>Section 504 of the Rehabilitation Act</w:t>
      </w:r>
      <w:r w:rsidR="00AE26A0" w:rsidRPr="00857882">
        <w:rPr>
          <w:rFonts w:ascii="Roboto" w:hAnsi="Roboto"/>
        </w:rPr>
        <w:t xml:space="preserve"> (29 U.S.C. § 794)</w:t>
      </w:r>
    </w:p>
    <w:p w14:paraId="24AF0442" w14:textId="77777777" w:rsidR="00857882" w:rsidRPr="00857882" w:rsidRDefault="004956D1" w:rsidP="00857882">
      <w:pPr>
        <w:pStyle w:val="ListParagraph"/>
        <w:numPr>
          <w:ilvl w:val="0"/>
          <w:numId w:val="38"/>
        </w:numPr>
        <w:rPr>
          <w:rFonts w:ascii="Roboto" w:hAnsi="Roboto"/>
        </w:rPr>
      </w:pPr>
      <w:r w:rsidRPr="00857882">
        <w:rPr>
          <w:rFonts w:ascii="Roboto" w:hAnsi="Roboto"/>
        </w:rPr>
        <w:t>Americans with Disabilities Act (ADA</w:t>
      </w:r>
      <w:r w:rsidR="00AE26A0" w:rsidRPr="00857882">
        <w:rPr>
          <w:rFonts w:ascii="Roboto" w:hAnsi="Roboto"/>
        </w:rPr>
        <w:t>, 42 U.S.C. § 12101</w:t>
      </w:r>
      <w:r w:rsidRPr="00857882">
        <w:rPr>
          <w:rFonts w:ascii="Roboto" w:hAnsi="Roboto"/>
        </w:rPr>
        <w:t>)</w:t>
      </w:r>
    </w:p>
    <w:p w14:paraId="5AFEC58F" w14:textId="149A1D06" w:rsidR="004C0416" w:rsidRPr="00857882" w:rsidRDefault="00857882" w:rsidP="00857882">
      <w:pPr>
        <w:pStyle w:val="ListParagraph"/>
        <w:numPr>
          <w:ilvl w:val="0"/>
          <w:numId w:val="38"/>
        </w:numPr>
        <w:rPr>
          <w:rFonts w:ascii="Roboto" w:hAnsi="Roboto"/>
        </w:rPr>
      </w:pPr>
      <w:r w:rsidRPr="00857882">
        <w:rPr>
          <w:rFonts w:ascii="Roboto" w:hAnsi="Roboto"/>
        </w:rPr>
        <w:t>North Carolina General Statutes § 115C-81.5 and § 115C-98</w:t>
      </w:r>
    </w:p>
    <w:p w14:paraId="0F132C38" w14:textId="1368E7E5" w:rsidR="00857882" w:rsidRPr="00857882" w:rsidRDefault="00857882" w:rsidP="00857882">
      <w:pPr>
        <w:pStyle w:val="ListParagraph"/>
        <w:numPr>
          <w:ilvl w:val="0"/>
          <w:numId w:val="38"/>
        </w:numPr>
        <w:rPr>
          <w:rFonts w:ascii="Roboto" w:hAnsi="Roboto"/>
        </w:rPr>
      </w:pPr>
      <w:r w:rsidRPr="00857882">
        <w:rPr>
          <w:rFonts w:ascii="Roboto" w:hAnsi="Roboto"/>
        </w:rPr>
        <w:t>State Board of Education and NCDPI policies</w:t>
      </w:r>
    </w:p>
    <w:p w14:paraId="2C7B1CAC" w14:textId="5699FD7C" w:rsidR="00857882" w:rsidRPr="000A4A43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FCD4DE2">
          <v:rect id="_x0000_i1033" style="width:0;height:1.5pt" o:hralign="center" o:hrstd="t" o:hr="t" fillcolor="#a0a0a0" stroked="f"/>
        </w:pict>
      </w:r>
    </w:p>
    <w:p w14:paraId="72724E59" w14:textId="6C9E624C" w:rsidR="00FA2C08" w:rsidRPr="0012402B" w:rsidRDefault="00FA2C08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V</w:t>
      </w:r>
      <w:r w:rsidR="003B6C80">
        <w:rPr>
          <w:rFonts w:ascii="Roboto" w:hAnsi="Roboto"/>
          <w:b/>
          <w:bCs/>
        </w:rPr>
        <w:t>I</w:t>
      </w:r>
      <w:r w:rsidRPr="0012402B">
        <w:rPr>
          <w:rFonts w:ascii="Roboto" w:hAnsi="Roboto"/>
          <w:b/>
          <w:bCs/>
        </w:rPr>
        <w:t>I</w:t>
      </w:r>
      <w:r w:rsidR="000A4A43">
        <w:rPr>
          <w:rFonts w:ascii="Roboto" w:hAnsi="Roboto"/>
          <w:b/>
          <w:bCs/>
        </w:rPr>
        <w:t>I</w:t>
      </w:r>
      <w:r w:rsidRPr="0012402B">
        <w:rPr>
          <w:rFonts w:ascii="Roboto" w:hAnsi="Roboto"/>
          <w:b/>
          <w:bCs/>
        </w:rPr>
        <w:t xml:space="preserve">. </w:t>
      </w:r>
      <w:r w:rsidR="0012402B" w:rsidRPr="0012402B">
        <w:rPr>
          <w:rFonts w:ascii="Roboto" w:hAnsi="Roboto"/>
          <w:b/>
          <w:bCs/>
        </w:rPr>
        <w:t>Accessibility</w:t>
      </w:r>
    </w:p>
    <w:p w14:paraId="3EB97258" w14:textId="3D03897A" w:rsidR="0012402B" w:rsidRDefault="00FA2C08" w:rsidP="00C86E25">
      <w:pPr>
        <w:rPr>
          <w:rFonts w:ascii="Roboto" w:hAnsi="Roboto"/>
        </w:rPr>
      </w:pPr>
      <w:r>
        <w:rPr>
          <w:rFonts w:ascii="Roboto" w:hAnsi="Roboto"/>
        </w:rPr>
        <w:t xml:space="preserve">ASL interpreters </w:t>
      </w:r>
      <w:r w:rsidR="0029379D">
        <w:rPr>
          <w:rFonts w:ascii="Roboto" w:hAnsi="Roboto"/>
        </w:rPr>
        <w:t xml:space="preserve">and communication access services </w:t>
      </w:r>
      <w:r w:rsidR="0012402B">
        <w:rPr>
          <w:rFonts w:ascii="Roboto" w:hAnsi="Roboto"/>
        </w:rPr>
        <w:t>will be provided for</w:t>
      </w:r>
      <w:r w:rsidR="0029379D">
        <w:rPr>
          <w:rFonts w:ascii="Roboto" w:hAnsi="Roboto"/>
        </w:rPr>
        <w:t xml:space="preserve"> all</w:t>
      </w:r>
      <w:r w:rsidR="0012402B">
        <w:rPr>
          <w:rFonts w:ascii="Roboto" w:hAnsi="Roboto"/>
        </w:rPr>
        <w:t xml:space="preserve"> policy</w:t>
      </w:r>
      <w:r w:rsidR="003E679A">
        <w:rPr>
          <w:rFonts w:ascii="Roboto" w:hAnsi="Roboto"/>
        </w:rPr>
        <w:t>-related proceedings</w:t>
      </w:r>
      <w:r w:rsidR="0012402B">
        <w:rPr>
          <w:rFonts w:ascii="Roboto" w:hAnsi="Roboto"/>
        </w:rPr>
        <w:t xml:space="preserve">, </w:t>
      </w:r>
      <w:r w:rsidR="003E679A">
        <w:rPr>
          <w:rFonts w:ascii="Roboto" w:hAnsi="Roboto"/>
        </w:rPr>
        <w:t>including</w:t>
      </w:r>
      <w:r w:rsidR="0012402B">
        <w:rPr>
          <w:rFonts w:ascii="Roboto" w:hAnsi="Roboto"/>
        </w:rPr>
        <w:t xml:space="preserve"> investigations, meetings, </w:t>
      </w:r>
      <w:r w:rsidR="003E679A">
        <w:rPr>
          <w:rFonts w:ascii="Roboto" w:hAnsi="Roboto"/>
        </w:rPr>
        <w:t>an</w:t>
      </w:r>
      <w:r w:rsidR="00634DBA">
        <w:rPr>
          <w:rFonts w:ascii="Roboto" w:hAnsi="Roboto"/>
        </w:rPr>
        <w:t>d</w:t>
      </w:r>
      <w:r w:rsidR="003E679A">
        <w:rPr>
          <w:rFonts w:ascii="Roboto" w:hAnsi="Roboto"/>
        </w:rPr>
        <w:t xml:space="preserve"> </w:t>
      </w:r>
      <w:r w:rsidR="00634DBA">
        <w:rPr>
          <w:rFonts w:ascii="Roboto" w:hAnsi="Roboto"/>
        </w:rPr>
        <w:t>appeals</w:t>
      </w:r>
      <w:r w:rsidR="003E679A">
        <w:rPr>
          <w:rFonts w:ascii="Roboto" w:hAnsi="Roboto"/>
        </w:rPr>
        <w:t xml:space="preserve">, </w:t>
      </w:r>
      <w:r w:rsidR="0012402B">
        <w:rPr>
          <w:rFonts w:ascii="Roboto" w:hAnsi="Roboto"/>
        </w:rPr>
        <w:t>as required by the Americans with Disabilities Act and Section 504 of the Rehabilitation Act</w:t>
      </w:r>
      <w:r w:rsidR="00D374D4">
        <w:rPr>
          <w:rFonts w:ascii="Roboto" w:hAnsi="Roboto"/>
        </w:rPr>
        <w:t xml:space="preserve">. </w:t>
      </w:r>
      <w:r w:rsidR="00634DBA">
        <w:rPr>
          <w:rFonts w:ascii="Roboto" w:hAnsi="Roboto"/>
        </w:rPr>
        <w:t>OSHR Reasonable Accommodation Procedures shall guide implementation.</w:t>
      </w:r>
      <w:r w:rsidR="00EB6336">
        <w:rPr>
          <w:rFonts w:ascii="Roboto" w:hAnsi="Roboto"/>
        </w:rPr>
        <w:t xml:space="preserve">  All communications regarding instructional materials will be made available in accessible formats including ASL and captioned content, upon request.</w:t>
      </w:r>
    </w:p>
    <w:p w14:paraId="17DC3C32" w14:textId="7C98F8A0" w:rsidR="00A5403F" w:rsidRPr="00A5403F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1E5415F8">
          <v:rect id="_x0000_i1034" style="width:0;height:1.5pt" o:hralign="center" o:hrstd="t" o:hr="t" fillcolor="#a0a0a0" stroked="f"/>
        </w:pict>
      </w:r>
    </w:p>
    <w:p w14:paraId="626B0F76" w14:textId="53EF93AF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2CF50E83" w14:textId="77777777" w:rsidR="003B5EEB" w:rsidRPr="003B5EEB" w:rsidRDefault="003B5EEB" w:rsidP="003B5EEB">
      <w:pPr>
        <w:numPr>
          <w:ilvl w:val="0"/>
          <w:numId w:val="39"/>
        </w:numPr>
        <w:rPr>
          <w:rFonts w:ascii="Roboto" w:hAnsi="Roboto"/>
        </w:rPr>
      </w:pPr>
      <w:r w:rsidRPr="003B5EEB">
        <w:rPr>
          <w:rFonts w:ascii="Roboto" w:hAnsi="Roboto"/>
        </w:rPr>
        <w:t>Individuals with Disabilities Education Act (IDEA), 20 U.S.C. § 1400 et seq.</w:t>
      </w:r>
    </w:p>
    <w:p w14:paraId="503A88BD" w14:textId="77777777" w:rsidR="003B5EEB" w:rsidRPr="003B5EEB" w:rsidRDefault="003B5EEB" w:rsidP="003B5EEB">
      <w:pPr>
        <w:numPr>
          <w:ilvl w:val="0"/>
          <w:numId w:val="39"/>
        </w:numPr>
        <w:rPr>
          <w:rFonts w:ascii="Roboto" w:hAnsi="Roboto"/>
        </w:rPr>
      </w:pPr>
      <w:r w:rsidRPr="003B5EEB">
        <w:rPr>
          <w:rFonts w:ascii="Roboto" w:hAnsi="Roboto"/>
        </w:rPr>
        <w:t>Section 504 of the Rehabilitation Act, 29 U.S.C. § 794</w:t>
      </w:r>
    </w:p>
    <w:p w14:paraId="709C89A2" w14:textId="77777777" w:rsidR="003B5EEB" w:rsidRPr="003B5EEB" w:rsidRDefault="003B5EEB" w:rsidP="003B5EEB">
      <w:pPr>
        <w:numPr>
          <w:ilvl w:val="0"/>
          <w:numId w:val="39"/>
        </w:numPr>
        <w:rPr>
          <w:rFonts w:ascii="Roboto" w:hAnsi="Roboto"/>
        </w:rPr>
      </w:pPr>
      <w:r w:rsidRPr="003B5EEB">
        <w:rPr>
          <w:rFonts w:ascii="Roboto" w:hAnsi="Roboto"/>
        </w:rPr>
        <w:lastRenderedPageBreak/>
        <w:t>Americans with Disabilities Act (ADA), 42 U.S.C. § 12101</w:t>
      </w:r>
    </w:p>
    <w:p w14:paraId="4058F6ED" w14:textId="77777777" w:rsidR="003B5EEB" w:rsidRPr="003B5EEB" w:rsidRDefault="003B5EEB" w:rsidP="003B5EEB">
      <w:pPr>
        <w:numPr>
          <w:ilvl w:val="0"/>
          <w:numId w:val="39"/>
        </w:numPr>
        <w:rPr>
          <w:rFonts w:ascii="Roboto" w:hAnsi="Roboto"/>
        </w:rPr>
      </w:pPr>
      <w:r w:rsidRPr="003B5EEB">
        <w:rPr>
          <w:rFonts w:ascii="Roboto" w:hAnsi="Roboto"/>
        </w:rPr>
        <w:t>North Carolina General Statutes § 115C-81.5, § 115C-98</w:t>
      </w:r>
    </w:p>
    <w:p w14:paraId="4559DD2A" w14:textId="4A7E44D6" w:rsidR="00A85FB4" w:rsidRPr="003B5EEB" w:rsidRDefault="003B5EEB" w:rsidP="00C86E25">
      <w:pPr>
        <w:numPr>
          <w:ilvl w:val="0"/>
          <w:numId w:val="39"/>
        </w:numPr>
        <w:rPr>
          <w:rFonts w:ascii="Roboto" w:hAnsi="Roboto"/>
        </w:rPr>
      </w:pPr>
      <w:r w:rsidRPr="003B5EEB">
        <w:rPr>
          <w:rFonts w:ascii="Roboto" w:hAnsi="Roboto"/>
        </w:rPr>
        <w:t>NCDPI Textbook Adoption Policy and Procedures</w:t>
      </w:r>
    </w:p>
    <w:p w14:paraId="54DF61D0" w14:textId="7EE61836" w:rsidR="00C90621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727BCA74">
          <v:rect id="_x0000_i1035" style="width:0;height:.75pt" o:hralign="center" o:hrstd="t" o:hr="t" fillcolor="#a0a0a0" stroked="f"/>
        </w:pict>
      </w:r>
    </w:p>
    <w:p w14:paraId="167D0B01" w14:textId="6BF4447B" w:rsidR="003B5EEB" w:rsidRPr="003B5EEB" w:rsidRDefault="003B5EEB" w:rsidP="003B5EEB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318D" w14:textId="77777777" w:rsidR="00237D23" w:rsidRDefault="00237D23" w:rsidP="00C90621">
      <w:pPr>
        <w:spacing w:after="0" w:line="240" w:lineRule="auto"/>
      </w:pPr>
      <w:r>
        <w:separator/>
      </w:r>
    </w:p>
  </w:endnote>
  <w:endnote w:type="continuationSeparator" w:id="0">
    <w:p w14:paraId="69DB24CD" w14:textId="77777777" w:rsidR="00237D23" w:rsidRDefault="00237D23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217E2646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135FC0">
      <w:rPr>
        <w:rFonts w:ascii="Roboto" w:hAnsi="Roboto"/>
        <w:sz w:val="16"/>
        <w:szCs w:val="16"/>
      </w:rPr>
      <w:t>7072025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9F92" w14:textId="77777777" w:rsidR="00237D23" w:rsidRDefault="00237D23" w:rsidP="00C90621">
      <w:pPr>
        <w:spacing w:after="0" w:line="240" w:lineRule="auto"/>
      </w:pPr>
      <w:r>
        <w:separator/>
      </w:r>
    </w:p>
  </w:footnote>
  <w:footnote w:type="continuationSeparator" w:id="0">
    <w:p w14:paraId="2B4BC8CD" w14:textId="77777777" w:rsidR="00237D23" w:rsidRDefault="00237D23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9CE"/>
    <w:multiLevelType w:val="hybridMultilevel"/>
    <w:tmpl w:val="50C6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CFE"/>
    <w:multiLevelType w:val="hybridMultilevel"/>
    <w:tmpl w:val="886C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7198"/>
    <w:multiLevelType w:val="multilevel"/>
    <w:tmpl w:val="4D1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C07A6"/>
    <w:multiLevelType w:val="multilevel"/>
    <w:tmpl w:val="275C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645AB"/>
    <w:multiLevelType w:val="hybridMultilevel"/>
    <w:tmpl w:val="FA02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E76A4"/>
    <w:multiLevelType w:val="hybridMultilevel"/>
    <w:tmpl w:val="9D20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5500A"/>
    <w:multiLevelType w:val="hybridMultilevel"/>
    <w:tmpl w:val="ADB6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2645"/>
    <w:multiLevelType w:val="hybridMultilevel"/>
    <w:tmpl w:val="C2BC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B336C"/>
    <w:multiLevelType w:val="hybridMultilevel"/>
    <w:tmpl w:val="ECD07838"/>
    <w:lvl w:ilvl="0" w:tplc="66205ADA">
      <w:numFmt w:val="bullet"/>
      <w:lvlText w:val="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5009C"/>
    <w:multiLevelType w:val="multilevel"/>
    <w:tmpl w:val="41E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E18E5"/>
    <w:multiLevelType w:val="hybridMultilevel"/>
    <w:tmpl w:val="E5EC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1E2B"/>
    <w:multiLevelType w:val="hybridMultilevel"/>
    <w:tmpl w:val="333C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0FC5"/>
    <w:multiLevelType w:val="hybridMultilevel"/>
    <w:tmpl w:val="74A6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0374"/>
    <w:multiLevelType w:val="multilevel"/>
    <w:tmpl w:val="5378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04B1E"/>
    <w:multiLevelType w:val="hybridMultilevel"/>
    <w:tmpl w:val="FD34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303E"/>
    <w:multiLevelType w:val="hybridMultilevel"/>
    <w:tmpl w:val="F12C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7A5"/>
    <w:multiLevelType w:val="multilevel"/>
    <w:tmpl w:val="3920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F36CD5"/>
    <w:multiLevelType w:val="multilevel"/>
    <w:tmpl w:val="E158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713AC"/>
    <w:multiLevelType w:val="multilevel"/>
    <w:tmpl w:val="A0A2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63AD7"/>
    <w:multiLevelType w:val="hybridMultilevel"/>
    <w:tmpl w:val="300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15574"/>
    <w:multiLevelType w:val="hybridMultilevel"/>
    <w:tmpl w:val="017C5FF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AF6"/>
    <w:multiLevelType w:val="hybridMultilevel"/>
    <w:tmpl w:val="083E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47D98"/>
    <w:multiLevelType w:val="multilevel"/>
    <w:tmpl w:val="1C9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2D45BB"/>
    <w:multiLevelType w:val="multilevel"/>
    <w:tmpl w:val="9604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0120A"/>
    <w:multiLevelType w:val="multilevel"/>
    <w:tmpl w:val="8302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0C3B05"/>
    <w:multiLevelType w:val="hybridMultilevel"/>
    <w:tmpl w:val="F1F6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17B3"/>
    <w:multiLevelType w:val="hybridMultilevel"/>
    <w:tmpl w:val="D6FC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664B9"/>
    <w:multiLevelType w:val="multilevel"/>
    <w:tmpl w:val="D4D8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05CDC"/>
    <w:multiLevelType w:val="hybridMultilevel"/>
    <w:tmpl w:val="34A60E32"/>
    <w:lvl w:ilvl="0" w:tplc="0EA67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D3B4D"/>
    <w:multiLevelType w:val="hybridMultilevel"/>
    <w:tmpl w:val="8088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8780B"/>
    <w:multiLevelType w:val="hybridMultilevel"/>
    <w:tmpl w:val="09CC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F6DEC"/>
    <w:multiLevelType w:val="multilevel"/>
    <w:tmpl w:val="9FC6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C40AC"/>
    <w:multiLevelType w:val="hybridMultilevel"/>
    <w:tmpl w:val="DAA0D266"/>
    <w:lvl w:ilvl="0" w:tplc="66205ADA">
      <w:numFmt w:val="bullet"/>
      <w:lvlText w:val="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D6D05"/>
    <w:multiLevelType w:val="hybridMultilevel"/>
    <w:tmpl w:val="5A38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F5823"/>
    <w:multiLevelType w:val="multilevel"/>
    <w:tmpl w:val="DA80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DC4CA3"/>
    <w:multiLevelType w:val="hybridMultilevel"/>
    <w:tmpl w:val="92DC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60814"/>
    <w:multiLevelType w:val="multilevel"/>
    <w:tmpl w:val="55A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B27630"/>
    <w:multiLevelType w:val="multilevel"/>
    <w:tmpl w:val="B672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CB2D17"/>
    <w:multiLevelType w:val="multilevel"/>
    <w:tmpl w:val="25C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925AC5"/>
    <w:multiLevelType w:val="hybridMultilevel"/>
    <w:tmpl w:val="F2E6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45F8B"/>
    <w:multiLevelType w:val="multilevel"/>
    <w:tmpl w:val="42B6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529BC"/>
    <w:multiLevelType w:val="multilevel"/>
    <w:tmpl w:val="3C5A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D65275"/>
    <w:multiLevelType w:val="hybridMultilevel"/>
    <w:tmpl w:val="3336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EA3"/>
    <w:multiLevelType w:val="multilevel"/>
    <w:tmpl w:val="7DD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F0F52"/>
    <w:multiLevelType w:val="hybridMultilevel"/>
    <w:tmpl w:val="CFC655C6"/>
    <w:lvl w:ilvl="0" w:tplc="925A0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5516">
    <w:abstractNumId w:val="37"/>
  </w:num>
  <w:num w:numId="2" w16cid:durableId="1128475638">
    <w:abstractNumId w:val="27"/>
  </w:num>
  <w:num w:numId="3" w16cid:durableId="1418675300">
    <w:abstractNumId w:val="13"/>
  </w:num>
  <w:num w:numId="4" w16cid:durableId="1970893843">
    <w:abstractNumId w:val="43"/>
  </w:num>
  <w:num w:numId="5" w16cid:durableId="1555653813">
    <w:abstractNumId w:val="44"/>
  </w:num>
  <w:num w:numId="6" w16cid:durableId="1867055190">
    <w:abstractNumId w:val="9"/>
  </w:num>
  <w:num w:numId="7" w16cid:durableId="2147315302">
    <w:abstractNumId w:val="20"/>
  </w:num>
  <w:num w:numId="8" w16cid:durableId="1571425037">
    <w:abstractNumId w:val="23"/>
  </w:num>
  <w:num w:numId="9" w16cid:durableId="1822891672">
    <w:abstractNumId w:val="40"/>
  </w:num>
  <w:num w:numId="10" w16cid:durableId="727150828">
    <w:abstractNumId w:val="17"/>
  </w:num>
  <w:num w:numId="11" w16cid:durableId="937518653">
    <w:abstractNumId w:val="38"/>
  </w:num>
  <w:num w:numId="12" w16cid:durableId="714550886">
    <w:abstractNumId w:val="2"/>
  </w:num>
  <w:num w:numId="13" w16cid:durableId="95562996">
    <w:abstractNumId w:val="21"/>
  </w:num>
  <w:num w:numId="14" w16cid:durableId="876353212">
    <w:abstractNumId w:val="26"/>
  </w:num>
  <w:num w:numId="15" w16cid:durableId="592738406">
    <w:abstractNumId w:val="7"/>
  </w:num>
  <w:num w:numId="16" w16cid:durableId="1266882703">
    <w:abstractNumId w:val="22"/>
  </w:num>
  <w:num w:numId="17" w16cid:durableId="1020937288">
    <w:abstractNumId w:val="31"/>
  </w:num>
  <w:num w:numId="18" w16cid:durableId="184025291">
    <w:abstractNumId w:val="16"/>
  </w:num>
  <w:num w:numId="19" w16cid:durableId="1704475836">
    <w:abstractNumId w:val="3"/>
  </w:num>
  <w:num w:numId="20" w16cid:durableId="1110658933">
    <w:abstractNumId w:val="18"/>
  </w:num>
  <w:num w:numId="21" w16cid:durableId="928543381">
    <w:abstractNumId w:val="28"/>
  </w:num>
  <w:num w:numId="22" w16cid:durableId="715084965">
    <w:abstractNumId w:val="0"/>
  </w:num>
  <w:num w:numId="23" w16cid:durableId="1822766808">
    <w:abstractNumId w:val="32"/>
  </w:num>
  <w:num w:numId="24" w16cid:durableId="738361339">
    <w:abstractNumId w:val="8"/>
  </w:num>
  <w:num w:numId="25" w16cid:durableId="396708242">
    <w:abstractNumId w:val="19"/>
  </w:num>
  <w:num w:numId="26" w16cid:durableId="1746220121">
    <w:abstractNumId w:val="39"/>
  </w:num>
  <w:num w:numId="27" w16cid:durableId="1575512053">
    <w:abstractNumId w:val="33"/>
  </w:num>
  <w:num w:numId="28" w16cid:durableId="1948922544">
    <w:abstractNumId w:val="30"/>
  </w:num>
  <w:num w:numId="29" w16cid:durableId="2065249968">
    <w:abstractNumId w:val="12"/>
  </w:num>
  <w:num w:numId="30" w16cid:durableId="1931500960">
    <w:abstractNumId w:val="1"/>
  </w:num>
  <w:num w:numId="31" w16cid:durableId="882786394">
    <w:abstractNumId w:val="24"/>
  </w:num>
  <w:num w:numId="32" w16cid:durableId="265430990">
    <w:abstractNumId w:val="29"/>
  </w:num>
  <w:num w:numId="33" w16cid:durableId="201869876">
    <w:abstractNumId w:val="34"/>
  </w:num>
  <w:num w:numId="34" w16cid:durableId="2143300397">
    <w:abstractNumId w:val="6"/>
  </w:num>
  <w:num w:numId="35" w16cid:durableId="1186751897">
    <w:abstractNumId w:val="41"/>
  </w:num>
  <w:num w:numId="36" w16cid:durableId="385685198">
    <w:abstractNumId w:val="5"/>
  </w:num>
  <w:num w:numId="37" w16cid:durableId="1116563308">
    <w:abstractNumId w:val="35"/>
  </w:num>
  <w:num w:numId="38" w16cid:durableId="246809310">
    <w:abstractNumId w:val="15"/>
  </w:num>
  <w:num w:numId="39" w16cid:durableId="1103574713">
    <w:abstractNumId w:val="36"/>
  </w:num>
  <w:num w:numId="40" w16cid:durableId="710887809">
    <w:abstractNumId w:val="11"/>
  </w:num>
  <w:num w:numId="41" w16cid:durableId="141891144">
    <w:abstractNumId w:val="42"/>
  </w:num>
  <w:num w:numId="42" w16cid:durableId="729617380">
    <w:abstractNumId w:val="25"/>
  </w:num>
  <w:num w:numId="43" w16cid:durableId="1321227005">
    <w:abstractNumId w:val="10"/>
  </w:num>
  <w:num w:numId="44" w16cid:durableId="1419668524">
    <w:abstractNumId w:val="4"/>
  </w:num>
  <w:num w:numId="45" w16cid:durableId="2010984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610D"/>
    <w:rsid w:val="0004114E"/>
    <w:rsid w:val="00076311"/>
    <w:rsid w:val="00081348"/>
    <w:rsid w:val="000826D5"/>
    <w:rsid w:val="00091575"/>
    <w:rsid w:val="00094147"/>
    <w:rsid w:val="000969A1"/>
    <w:rsid w:val="000A4A43"/>
    <w:rsid w:val="000B1B1D"/>
    <w:rsid w:val="000D5B92"/>
    <w:rsid w:val="000F063F"/>
    <w:rsid w:val="000F0A30"/>
    <w:rsid w:val="000F0C7C"/>
    <w:rsid w:val="0010554C"/>
    <w:rsid w:val="001059CC"/>
    <w:rsid w:val="0012402B"/>
    <w:rsid w:val="001302A3"/>
    <w:rsid w:val="00135FC0"/>
    <w:rsid w:val="001375FF"/>
    <w:rsid w:val="0015155F"/>
    <w:rsid w:val="00154680"/>
    <w:rsid w:val="00160B23"/>
    <w:rsid w:val="001638A2"/>
    <w:rsid w:val="001660D6"/>
    <w:rsid w:val="001661CF"/>
    <w:rsid w:val="00196118"/>
    <w:rsid w:val="001A7B19"/>
    <w:rsid w:val="001C1002"/>
    <w:rsid w:val="001D63C2"/>
    <w:rsid w:val="001E35FA"/>
    <w:rsid w:val="001F28B9"/>
    <w:rsid w:val="002115FF"/>
    <w:rsid w:val="002220E5"/>
    <w:rsid w:val="00224C43"/>
    <w:rsid w:val="0023001F"/>
    <w:rsid w:val="00230332"/>
    <w:rsid w:val="00237D23"/>
    <w:rsid w:val="002776C0"/>
    <w:rsid w:val="0028647E"/>
    <w:rsid w:val="0029379D"/>
    <w:rsid w:val="002A7591"/>
    <w:rsid w:val="002B3438"/>
    <w:rsid w:val="002C70EC"/>
    <w:rsid w:val="002D5579"/>
    <w:rsid w:val="002D639A"/>
    <w:rsid w:val="002F478A"/>
    <w:rsid w:val="002F48B3"/>
    <w:rsid w:val="002F5E66"/>
    <w:rsid w:val="00301337"/>
    <w:rsid w:val="00304337"/>
    <w:rsid w:val="00330DAB"/>
    <w:rsid w:val="00364070"/>
    <w:rsid w:val="003821C0"/>
    <w:rsid w:val="003A4C95"/>
    <w:rsid w:val="003B5EEB"/>
    <w:rsid w:val="003B6C80"/>
    <w:rsid w:val="003D6494"/>
    <w:rsid w:val="003E679A"/>
    <w:rsid w:val="003F0308"/>
    <w:rsid w:val="003F186E"/>
    <w:rsid w:val="00452FAF"/>
    <w:rsid w:val="004628CD"/>
    <w:rsid w:val="00465395"/>
    <w:rsid w:val="004668F7"/>
    <w:rsid w:val="004735C8"/>
    <w:rsid w:val="004751C8"/>
    <w:rsid w:val="004923D8"/>
    <w:rsid w:val="004956D1"/>
    <w:rsid w:val="004C0416"/>
    <w:rsid w:val="004C33C7"/>
    <w:rsid w:val="0051188C"/>
    <w:rsid w:val="00523750"/>
    <w:rsid w:val="005321D9"/>
    <w:rsid w:val="005324E6"/>
    <w:rsid w:val="00570773"/>
    <w:rsid w:val="00582D0D"/>
    <w:rsid w:val="005A39E0"/>
    <w:rsid w:val="005C0401"/>
    <w:rsid w:val="005D6D45"/>
    <w:rsid w:val="005E652E"/>
    <w:rsid w:val="00601E01"/>
    <w:rsid w:val="006152E2"/>
    <w:rsid w:val="006155AD"/>
    <w:rsid w:val="00625720"/>
    <w:rsid w:val="00634DBA"/>
    <w:rsid w:val="00637880"/>
    <w:rsid w:val="00640EAB"/>
    <w:rsid w:val="006455D4"/>
    <w:rsid w:val="00651814"/>
    <w:rsid w:val="00657939"/>
    <w:rsid w:val="00661603"/>
    <w:rsid w:val="00662920"/>
    <w:rsid w:val="00670BCB"/>
    <w:rsid w:val="0067781D"/>
    <w:rsid w:val="006875A5"/>
    <w:rsid w:val="00691FA8"/>
    <w:rsid w:val="006A3348"/>
    <w:rsid w:val="006B3E41"/>
    <w:rsid w:val="006B4A9A"/>
    <w:rsid w:val="006D68F0"/>
    <w:rsid w:val="007168E3"/>
    <w:rsid w:val="00744E02"/>
    <w:rsid w:val="00784B60"/>
    <w:rsid w:val="007C092E"/>
    <w:rsid w:val="007C786D"/>
    <w:rsid w:val="007E2D49"/>
    <w:rsid w:val="007E5B85"/>
    <w:rsid w:val="00812491"/>
    <w:rsid w:val="008435BB"/>
    <w:rsid w:val="00857882"/>
    <w:rsid w:val="00876F4A"/>
    <w:rsid w:val="008948B6"/>
    <w:rsid w:val="008C2BD6"/>
    <w:rsid w:val="008C3055"/>
    <w:rsid w:val="008C54BA"/>
    <w:rsid w:val="008C5A14"/>
    <w:rsid w:val="008F54DB"/>
    <w:rsid w:val="00925945"/>
    <w:rsid w:val="00927466"/>
    <w:rsid w:val="00946A49"/>
    <w:rsid w:val="00950D4A"/>
    <w:rsid w:val="0096448A"/>
    <w:rsid w:val="0097669F"/>
    <w:rsid w:val="0099104D"/>
    <w:rsid w:val="009C30F3"/>
    <w:rsid w:val="009E1016"/>
    <w:rsid w:val="009E233D"/>
    <w:rsid w:val="009E439C"/>
    <w:rsid w:val="00A011D0"/>
    <w:rsid w:val="00A058E8"/>
    <w:rsid w:val="00A125DC"/>
    <w:rsid w:val="00A36261"/>
    <w:rsid w:val="00A44410"/>
    <w:rsid w:val="00A460E3"/>
    <w:rsid w:val="00A5403F"/>
    <w:rsid w:val="00A54EC4"/>
    <w:rsid w:val="00A85B5D"/>
    <w:rsid w:val="00A85FB4"/>
    <w:rsid w:val="00AA026F"/>
    <w:rsid w:val="00AB7775"/>
    <w:rsid w:val="00AE03B7"/>
    <w:rsid w:val="00AE26A0"/>
    <w:rsid w:val="00AE7FB1"/>
    <w:rsid w:val="00B01824"/>
    <w:rsid w:val="00B4616F"/>
    <w:rsid w:val="00B569F9"/>
    <w:rsid w:val="00B5730D"/>
    <w:rsid w:val="00BA6179"/>
    <w:rsid w:val="00BD2616"/>
    <w:rsid w:val="00BD5F66"/>
    <w:rsid w:val="00BD69B0"/>
    <w:rsid w:val="00BF4504"/>
    <w:rsid w:val="00C33E64"/>
    <w:rsid w:val="00C44C8A"/>
    <w:rsid w:val="00C55C04"/>
    <w:rsid w:val="00C60A9D"/>
    <w:rsid w:val="00C61644"/>
    <w:rsid w:val="00C617C3"/>
    <w:rsid w:val="00C63DC2"/>
    <w:rsid w:val="00C75866"/>
    <w:rsid w:val="00C75BDF"/>
    <w:rsid w:val="00C8280D"/>
    <w:rsid w:val="00C86E25"/>
    <w:rsid w:val="00C90621"/>
    <w:rsid w:val="00CA6998"/>
    <w:rsid w:val="00CD0190"/>
    <w:rsid w:val="00CE33CA"/>
    <w:rsid w:val="00CE605C"/>
    <w:rsid w:val="00CF27EC"/>
    <w:rsid w:val="00D06D65"/>
    <w:rsid w:val="00D32957"/>
    <w:rsid w:val="00D34416"/>
    <w:rsid w:val="00D3557C"/>
    <w:rsid w:val="00D374D4"/>
    <w:rsid w:val="00D40F18"/>
    <w:rsid w:val="00D5707B"/>
    <w:rsid w:val="00D6030B"/>
    <w:rsid w:val="00D67F56"/>
    <w:rsid w:val="00D841FF"/>
    <w:rsid w:val="00DB4F39"/>
    <w:rsid w:val="00DB66D7"/>
    <w:rsid w:val="00DC5DFF"/>
    <w:rsid w:val="00DE5306"/>
    <w:rsid w:val="00E1242F"/>
    <w:rsid w:val="00E132B5"/>
    <w:rsid w:val="00E22530"/>
    <w:rsid w:val="00E25D8F"/>
    <w:rsid w:val="00E3425C"/>
    <w:rsid w:val="00E42E44"/>
    <w:rsid w:val="00E74378"/>
    <w:rsid w:val="00E77C27"/>
    <w:rsid w:val="00E9540B"/>
    <w:rsid w:val="00EB6336"/>
    <w:rsid w:val="00F0391F"/>
    <w:rsid w:val="00F20D83"/>
    <w:rsid w:val="00F76AC4"/>
    <w:rsid w:val="00F76CA6"/>
    <w:rsid w:val="00F96009"/>
    <w:rsid w:val="00F9676D"/>
    <w:rsid w:val="00F97FEC"/>
    <w:rsid w:val="00FA2C08"/>
    <w:rsid w:val="00FC0A71"/>
    <w:rsid w:val="00FD0352"/>
    <w:rsid w:val="00FE25D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68</cp:revision>
  <dcterms:created xsi:type="dcterms:W3CDTF">2025-07-07T14:20:00Z</dcterms:created>
  <dcterms:modified xsi:type="dcterms:W3CDTF">2026-01-14T15:21:00Z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