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50A190" w14:textId="0036762E" w:rsidR="000969A1" w:rsidRDefault="00C9062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4608134" wp14:editId="1D915F61">
                <wp:simplePos x="0" y="0"/>
                <wp:positionH relativeFrom="margin">
                  <wp:posOffset>5443</wp:posOffset>
                </wp:positionH>
                <wp:positionV relativeFrom="paragraph">
                  <wp:posOffset>424452</wp:posOffset>
                </wp:positionV>
                <wp:extent cx="5855970" cy="140462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59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24FBAC" w14:textId="239F83D9" w:rsidR="0004114E" w:rsidRDefault="004164D3" w:rsidP="0004114E">
                            <w:pPr>
                              <w:spacing w:after="0"/>
                              <w:jc w:val="center"/>
                              <w:rPr>
                                <w:rFonts w:ascii="Roboto" w:hAnsi="Roboto"/>
                                <w:b/>
                                <w:bCs/>
                                <w:color w:val="265216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265216"/>
                                <w:sz w:val="40"/>
                                <w:szCs w:val="40"/>
                              </w:rPr>
                              <w:t>Focus on Students</w:t>
                            </w:r>
                          </w:p>
                          <w:p w14:paraId="1D9D22E1" w14:textId="2B014D68" w:rsidR="00C90621" w:rsidRPr="008D1CB2" w:rsidRDefault="00C90621" w:rsidP="0004114E">
                            <w:pPr>
                              <w:spacing w:after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8D1CB2">
                              <w:rPr>
                                <w:rFonts w:ascii="Roboto" w:hAnsi="Roboto"/>
                                <w:b/>
                                <w:bCs/>
                                <w:color w:val="265216"/>
                                <w:sz w:val="40"/>
                                <w:szCs w:val="40"/>
                              </w:rPr>
                              <w:t>Policy</w:t>
                            </w: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265216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4904E5">
                              <w:rPr>
                                <w:rFonts w:ascii="Roboto" w:hAnsi="Roboto"/>
                                <w:b/>
                                <w:bCs/>
                                <w:color w:val="265216"/>
                                <w:sz w:val="40"/>
                                <w:szCs w:val="40"/>
                              </w:rPr>
                              <w:t>4</w:t>
                            </w:r>
                            <w:r w:rsidR="004164D3">
                              <w:rPr>
                                <w:rFonts w:ascii="Roboto" w:hAnsi="Roboto"/>
                                <w:b/>
                                <w:bCs/>
                                <w:color w:val="265216"/>
                                <w:sz w:val="40"/>
                                <w:szCs w:val="40"/>
                              </w:rPr>
                              <w:t>0</w:t>
                            </w:r>
                            <w:r w:rsidR="004904E5">
                              <w:rPr>
                                <w:rFonts w:ascii="Roboto" w:hAnsi="Roboto"/>
                                <w:b/>
                                <w:bCs/>
                                <w:color w:val="265216"/>
                                <w:sz w:val="40"/>
                                <w:szCs w:val="40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46081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45pt;margin-top:33.4pt;width:461.1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" filled="f" stroked="f">
                <v:textbox style="mso-fit-shape-to-text:t">
                  <w:txbxContent>
                    <w:p w14:paraId="4124FBAC" w14:textId="239F83D9" w:rsidR="0004114E" w:rsidRDefault="004164D3" w:rsidP="0004114E">
                      <w:pPr>
                        <w:spacing w:after="0"/>
                        <w:jc w:val="center"/>
                        <w:rPr>
                          <w:rFonts w:ascii="Roboto" w:hAnsi="Roboto"/>
                          <w:b/>
                          <w:bCs/>
                          <w:color w:val="265216"/>
                          <w:sz w:val="40"/>
                          <w:szCs w:val="40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265216"/>
                          <w:sz w:val="40"/>
                          <w:szCs w:val="40"/>
                        </w:rPr>
                        <w:t>Focus on Students</w:t>
                      </w:r>
                    </w:p>
                    <w:p w14:paraId="1D9D22E1" w14:textId="2B014D68" w:rsidR="00C90621" w:rsidRPr="008D1CB2" w:rsidRDefault="00C90621" w:rsidP="0004114E">
                      <w:pPr>
                        <w:spacing w:after="0"/>
                        <w:jc w:val="center"/>
                        <w:rPr>
                          <w:sz w:val="40"/>
                          <w:szCs w:val="40"/>
                        </w:rPr>
                      </w:pPr>
                      <w:r w:rsidRPr="008D1CB2">
                        <w:rPr>
                          <w:rFonts w:ascii="Roboto" w:hAnsi="Roboto"/>
                          <w:b/>
                          <w:bCs/>
                          <w:color w:val="265216"/>
                          <w:sz w:val="40"/>
                          <w:szCs w:val="40"/>
                        </w:rPr>
                        <w:t>Policy</w:t>
                      </w:r>
                      <w:r>
                        <w:rPr>
                          <w:rFonts w:ascii="Roboto" w:hAnsi="Roboto"/>
                          <w:b/>
                          <w:bCs/>
                          <w:color w:val="265216"/>
                          <w:sz w:val="40"/>
                          <w:szCs w:val="40"/>
                        </w:rPr>
                        <w:t xml:space="preserve"> </w:t>
                      </w:r>
                      <w:r w:rsidR="004904E5">
                        <w:rPr>
                          <w:rFonts w:ascii="Roboto" w:hAnsi="Roboto"/>
                          <w:b/>
                          <w:bCs/>
                          <w:color w:val="265216"/>
                          <w:sz w:val="40"/>
                          <w:szCs w:val="40"/>
                        </w:rPr>
                        <w:t>4</w:t>
                      </w:r>
                      <w:r w:rsidR="004164D3">
                        <w:rPr>
                          <w:rFonts w:ascii="Roboto" w:hAnsi="Roboto"/>
                          <w:b/>
                          <w:bCs/>
                          <w:color w:val="265216"/>
                          <w:sz w:val="40"/>
                          <w:szCs w:val="40"/>
                        </w:rPr>
                        <w:t>0</w:t>
                      </w:r>
                      <w:r w:rsidR="004904E5">
                        <w:rPr>
                          <w:rFonts w:ascii="Roboto" w:hAnsi="Roboto"/>
                          <w:b/>
                          <w:bCs/>
                          <w:color w:val="265216"/>
                          <w:sz w:val="40"/>
                          <w:szCs w:val="40"/>
                        </w:rPr>
                        <w:t>00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7E83A566" wp14:editId="37C3587B">
            <wp:simplePos x="0" y="0"/>
            <wp:positionH relativeFrom="margin">
              <wp:align>center</wp:align>
            </wp:positionH>
            <wp:positionV relativeFrom="paragraph">
              <wp:posOffset>-440872</wp:posOffset>
            </wp:positionV>
            <wp:extent cx="1371600" cy="914400"/>
            <wp:effectExtent l="0" t="0" r="0" b="0"/>
            <wp:wrapNone/>
            <wp:docPr id="908091993" name="Picture 1" descr="A cartoon bee with letters and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091993" name="Picture 1" descr="A cartoon bee with letters and words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9CC480" w14:textId="77777777" w:rsidR="00C90621" w:rsidRPr="00C90621" w:rsidRDefault="00C90621" w:rsidP="00C90621"/>
    <w:p w14:paraId="16935DDD" w14:textId="59144E00" w:rsidR="00C90621" w:rsidRPr="00784B60" w:rsidRDefault="00C90621" w:rsidP="00784B60">
      <w:pPr>
        <w:rPr>
          <w:rFonts w:ascii="Roboto" w:hAnsi="Roboto"/>
        </w:rPr>
      </w:pPr>
      <w:r w:rsidRPr="00784B60">
        <w:rPr>
          <w:rFonts w:ascii="Roboto" w:hAnsi="Roboto"/>
          <w:b/>
          <w:bCs/>
        </w:rPr>
        <w:t>Purpose</w:t>
      </w:r>
      <w:r w:rsidRPr="00784B60">
        <w:rPr>
          <w:rFonts w:ascii="Roboto" w:hAnsi="Roboto"/>
        </w:rPr>
        <w:t xml:space="preserve"> </w:t>
      </w:r>
    </w:p>
    <w:p w14:paraId="46CAA85C" w14:textId="42676FF9" w:rsidR="004E4CCF" w:rsidRDefault="00135FC0" w:rsidP="00784B60">
      <w:pPr>
        <w:pStyle w:val="ListParagraph"/>
        <w:ind w:left="0"/>
        <w:rPr>
          <w:rFonts w:ascii="Roboto" w:hAnsi="Roboto"/>
        </w:rPr>
      </w:pPr>
      <w:r>
        <w:rPr>
          <w:rFonts w:ascii="Roboto" w:hAnsi="Roboto"/>
        </w:rPr>
        <w:t xml:space="preserve">ENCSD </w:t>
      </w:r>
      <w:r w:rsidR="00942E6B">
        <w:rPr>
          <w:rFonts w:ascii="Roboto" w:hAnsi="Roboto"/>
        </w:rPr>
        <w:t xml:space="preserve">is </w:t>
      </w:r>
      <w:r w:rsidR="00AB2A65">
        <w:rPr>
          <w:rFonts w:ascii="Roboto" w:hAnsi="Roboto"/>
        </w:rPr>
        <w:t>dedicated</w:t>
      </w:r>
      <w:r w:rsidR="00942E6B">
        <w:rPr>
          <w:rFonts w:ascii="Roboto" w:hAnsi="Roboto"/>
        </w:rPr>
        <w:t xml:space="preserve"> to maintaining a school environment that supports every student’s academic, social, emotional, and linguistic development.  </w:t>
      </w:r>
      <w:r w:rsidR="00F93416">
        <w:rPr>
          <w:rFonts w:ascii="Roboto" w:hAnsi="Roboto"/>
        </w:rPr>
        <w:t xml:space="preserve">In alignment with all applicable federal and state laws, ENCSD fosters </w:t>
      </w:r>
      <w:r w:rsidR="00942E6B">
        <w:rPr>
          <w:rFonts w:ascii="Roboto" w:hAnsi="Roboto"/>
        </w:rPr>
        <w:t xml:space="preserve">a student-centered culture that </w:t>
      </w:r>
      <w:r w:rsidR="00F93416">
        <w:rPr>
          <w:rFonts w:ascii="Roboto" w:hAnsi="Roboto"/>
        </w:rPr>
        <w:t>ensures</w:t>
      </w:r>
      <w:r w:rsidR="00942E6B">
        <w:rPr>
          <w:rFonts w:ascii="Roboto" w:hAnsi="Roboto"/>
        </w:rPr>
        <w:t xml:space="preserve"> equitable access to instruction, communication, and services</w:t>
      </w:r>
      <w:r w:rsidR="00122ED6">
        <w:rPr>
          <w:rFonts w:ascii="Roboto" w:hAnsi="Roboto"/>
        </w:rPr>
        <w:t xml:space="preserve"> for </w:t>
      </w:r>
      <w:r w:rsidR="005711FA">
        <w:rPr>
          <w:rFonts w:ascii="Roboto" w:hAnsi="Roboto"/>
        </w:rPr>
        <w:t>D</w:t>
      </w:r>
      <w:r w:rsidR="00122ED6">
        <w:rPr>
          <w:rFonts w:ascii="Roboto" w:hAnsi="Roboto"/>
        </w:rPr>
        <w:t>eaf and hard of hearing s</w:t>
      </w:r>
      <w:r w:rsidR="00942E6B">
        <w:rPr>
          <w:rFonts w:ascii="Roboto" w:hAnsi="Roboto"/>
        </w:rPr>
        <w:t>t</w:t>
      </w:r>
      <w:r w:rsidR="00122ED6">
        <w:rPr>
          <w:rFonts w:ascii="Roboto" w:hAnsi="Roboto"/>
        </w:rPr>
        <w:t>udents in a language</w:t>
      </w:r>
      <w:r w:rsidR="004E29E4">
        <w:rPr>
          <w:rFonts w:ascii="Roboto" w:hAnsi="Roboto"/>
        </w:rPr>
        <w:t>-rich</w:t>
      </w:r>
      <w:r w:rsidR="00122ED6">
        <w:rPr>
          <w:rFonts w:ascii="Roboto" w:hAnsi="Roboto"/>
        </w:rPr>
        <w:t xml:space="preserve">, </w:t>
      </w:r>
      <w:r w:rsidR="004E29E4">
        <w:rPr>
          <w:rFonts w:ascii="Roboto" w:hAnsi="Roboto"/>
        </w:rPr>
        <w:t>inclusive</w:t>
      </w:r>
      <w:r w:rsidR="00122ED6">
        <w:rPr>
          <w:rFonts w:ascii="Roboto" w:hAnsi="Roboto"/>
        </w:rPr>
        <w:t xml:space="preserve"> setting</w:t>
      </w:r>
      <w:r w:rsidR="00942E6B">
        <w:rPr>
          <w:rFonts w:ascii="Roboto" w:hAnsi="Roboto"/>
        </w:rPr>
        <w:t xml:space="preserve">.  This policy establishes the foundational principles </w:t>
      </w:r>
      <w:r w:rsidR="004E29E4">
        <w:rPr>
          <w:rFonts w:ascii="Roboto" w:hAnsi="Roboto"/>
        </w:rPr>
        <w:t>guiding all</w:t>
      </w:r>
      <w:r w:rsidR="00942E6B">
        <w:rPr>
          <w:rFonts w:ascii="Roboto" w:hAnsi="Roboto"/>
        </w:rPr>
        <w:t xml:space="preserve"> decisions and actions that keep students at the core of all school operations</w:t>
      </w:r>
      <w:r w:rsidR="00C979C0">
        <w:rPr>
          <w:rFonts w:ascii="Roboto" w:hAnsi="Roboto"/>
        </w:rPr>
        <w:t>.</w:t>
      </w:r>
    </w:p>
    <w:p w14:paraId="5565E2B3" w14:textId="73107F80" w:rsidR="00AB7775" w:rsidRPr="00D40F18" w:rsidRDefault="00000000" w:rsidP="00784B60">
      <w:pPr>
        <w:rPr>
          <w:rFonts w:ascii="Roboto" w:hAnsi="Roboto"/>
        </w:rPr>
      </w:pPr>
      <w:r>
        <w:rPr>
          <w:rFonts w:ascii="Roboto" w:hAnsi="Roboto"/>
        </w:rPr>
        <w:pict w14:anchorId="52E23955">
          <v:rect id="_x0000_i1025" style="width:0;height:1.5pt" o:hrstd="t" o:hr="t" fillcolor="#a0a0a0" stroked="f"/>
        </w:pict>
      </w:r>
    </w:p>
    <w:p w14:paraId="331C776C" w14:textId="17C0F941" w:rsidR="00784B60" w:rsidRPr="00C979C0" w:rsidRDefault="00C979C0" w:rsidP="00C979C0">
      <w:pPr>
        <w:rPr>
          <w:rFonts w:ascii="Roboto" w:hAnsi="Roboto"/>
          <w:b/>
          <w:bCs/>
        </w:rPr>
      </w:pPr>
      <w:r w:rsidRPr="00C979C0">
        <w:rPr>
          <w:rFonts w:ascii="Roboto" w:hAnsi="Roboto"/>
          <w:b/>
          <w:bCs/>
        </w:rPr>
        <w:t>I.</w:t>
      </w:r>
      <w:r>
        <w:rPr>
          <w:rFonts w:ascii="Roboto" w:hAnsi="Roboto"/>
          <w:b/>
          <w:bCs/>
        </w:rPr>
        <w:t xml:space="preserve"> </w:t>
      </w:r>
      <w:r w:rsidRPr="00C979C0">
        <w:rPr>
          <w:rFonts w:ascii="Roboto" w:hAnsi="Roboto"/>
          <w:b/>
          <w:bCs/>
        </w:rPr>
        <w:t>Guiding Principles</w:t>
      </w:r>
    </w:p>
    <w:p w14:paraId="55CC9DFD" w14:textId="0AA9F28A" w:rsidR="00C979C0" w:rsidRPr="00C979C0" w:rsidRDefault="00C979C0" w:rsidP="00C979C0">
      <w:pPr>
        <w:rPr>
          <w:rFonts w:ascii="Roboto" w:hAnsi="Roboto"/>
        </w:rPr>
      </w:pPr>
      <w:r>
        <w:rPr>
          <w:rFonts w:ascii="Roboto" w:hAnsi="Roboto"/>
        </w:rPr>
        <w:t>All staff, administrators, and contractors at ENCSD shall:</w:t>
      </w:r>
    </w:p>
    <w:p w14:paraId="7BD343D1" w14:textId="5CF55CBB" w:rsidR="00BF2698" w:rsidRDefault="00C979C0" w:rsidP="00BF2698">
      <w:pPr>
        <w:pStyle w:val="ListParagraph"/>
        <w:numPr>
          <w:ilvl w:val="0"/>
          <w:numId w:val="14"/>
        </w:numPr>
        <w:rPr>
          <w:rFonts w:ascii="Roboto" w:hAnsi="Roboto"/>
        </w:rPr>
      </w:pPr>
      <w:r w:rsidRPr="00C979C0">
        <w:rPr>
          <w:rFonts w:ascii="Roboto" w:hAnsi="Roboto"/>
        </w:rPr>
        <w:t>Prioritize</w:t>
      </w:r>
      <w:r>
        <w:rPr>
          <w:rFonts w:ascii="Roboto" w:hAnsi="Roboto"/>
        </w:rPr>
        <w:t xml:space="preserve"> the best interests of students in all decision-making processes</w:t>
      </w:r>
      <w:r w:rsidR="00EB4CAA">
        <w:rPr>
          <w:rFonts w:ascii="Roboto" w:hAnsi="Roboto"/>
        </w:rPr>
        <w:t>.</w:t>
      </w:r>
    </w:p>
    <w:p w14:paraId="4F66DFD6" w14:textId="5317A8A7" w:rsidR="00EB4CAA" w:rsidRDefault="00EB4CAA" w:rsidP="00BF2698">
      <w:pPr>
        <w:pStyle w:val="ListParagraph"/>
        <w:numPr>
          <w:ilvl w:val="0"/>
          <w:numId w:val="14"/>
        </w:numPr>
        <w:rPr>
          <w:rFonts w:ascii="Roboto" w:hAnsi="Roboto"/>
        </w:rPr>
      </w:pPr>
      <w:r>
        <w:rPr>
          <w:rFonts w:ascii="Roboto" w:hAnsi="Roboto"/>
        </w:rPr>
        <w:t>Foster an environment of mutual respect, safety, accessibility, and belonging for all students.</w:t>
      </w:r>
    </w:p>
    <w:p w14:paraId="25E85BF1" w14:textId="3BC0AAA0" w:rsidR="00EB4CAA" w:rsidRDefault="00EB4CAA" w:rsidP="00BF2698">
      <w:pPr>
        <w:pStyle w:val="ListParagraph"/>
        <w:numPr>
          <w:ilvl w:val="0"/>
          <w:numId w:val="14"/>
        </w:numPr>
        <w:rPr>
          <w:rFonts w:ascii="Roboto" w:hAnsi="Roboto"/>
        </w:rPr>
      </w:pPr>
      <w:r>
        <w:rPr>
          <w:rFonts w:ascii="Roboto" w:hAnsi="Roboto"/>
        </w:rPr>
        <w:t>Promote equity in access to education, including full language access through American Sign Language (ASL)</w:t>
      </w:r>
      <w:r w:rsidR="001A5C7C">
        <w:rPr>
          <w:rFonts w:ascii="Roboto" w:hAnsi="Roboto"/>
        </w:rPr>
        <w:t xml:space="preserve"> and other appropriate communication modes, as required by the Individuals with Disabilities Act (IDEA), Section 504 of the Rehabilitation Act, and the Americans with Disabilities Act (ADA).</w:t>
      </w:r>
    </w:p>
    <w:p w14:paraId="48765E00" w14:textId="18A1D125" w:rsidR="00EB4CAA" w:rsidRDefault="00EB4CAA" w:rsidP="00BF2698">
      <w:pPr>
        <w:pStyle w:val="ListParagraph"/>
        <w:numPr>
          <w:ilvl w:val="0"/>
          <w:numId w:val="14"/>
        </w:numPr>
        <w:rPr>
          <w:rFonts w:ascii="Roboto" w:hAnsi="Roboto"/>
        </w:rPr>
      </w:pPr>
      <w:r>
        <w:rPr>
          <w:rFonts w:ascii="Roboto" w:hAnsi="Roboto"/>
        </w:rPr>
        <w:t>Ensure that students’ educational, emotional, social, and cultural needs are recognized and addressed.</w:t>
      </w:r>
    </w:p>
    <w:p w14:paraId="628431DF" w14:textId="66BC2BEB" w:rsidR="00EB4CAA" w:rsidRPr="00C979C0" w:rsidRDefault="00EB4CAA" w:rsidP="00BF2698">
      <w:pPr>
        <w:pStyle w:val="ListParagraph"/>
        <w:numPr>
          <w:ilvl w:val="0"/>
          <w:numId w:val="14"/>
        </w:numPr>
        <w:rPr>
          <w:rFonts w:ascii="Roboto" w:hAnsi="Roboto"/>
        </w:rPr>
      </w:pPr>
      <w:r>
        <w:rPr>
          <w:rFonts w:ascii="Roboto" w:hAnsi="Roboto"/>
        </w:rPr>
        <w:t>Commit to inclusive practices that reflect and support the diverse identities and experiences of our students, including those with additional disabilities or other marginalized backgrounds.</w:t>
      </w:r>
    </w:p>
    <w:p w14:paraId="08A1B4B8" w14:textId="2041D06F" w:rsidR="00D34416" w:rsidRPr="00D34416" w:rsidRDefault="00000000" w:rsidP="00D34416">
      <w:p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pict w14:anchorId="0E38487E">
          <v:rect id="_x0000_i1026" style="width:0;height:1.5pt" o:hralign="center" o:hrstd="t" o:hr="t" fillcolor="#a0a0a0" stroked="f"/>
        </w:pict>
      </w:r>
    </w:p>
    <w:p w14:paraId="6874D26A" w14:textId="687648B4" w:rsidR="00784B60" w:rsidRDefault="00784B60" w:rsidP="00784B60">
      <w:p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>II</w:t>
      </w:r>
      <w:r w:rsidRPr="00784B60">
        <w:rPr>
          <w:rFonts w:ascii="Roboto" w:hAnsi="Roboto"/>
          <w:b/>
          <w:bCs/>
        </w:rPr>
        <w:t xml:space="preserve">. </w:t>
      </w:r>
      <w:r w:rsidR="00EB4CAA">
        <w:rPr>
          <w:rFonts w:ascii="Roboto" w:hAnsi="Roboto"/>
          <w:b/>
          <w:bCs/>
        </w:rPr>
        <w:t>Language and Communication Access</w:t>
      </w:r>
    </w:p>
    <w:p w14:paraId="37EB27B9" w14:textId="028642F8" w:rsidR="004774E9" w:rsidRDefault="00EB4CAA" w:rsidP="00EB4CAA">
      <w:pPr>
        <w:pStyle w:val="ListParagraph"/>
        <w:numPr>
          <w:ilvl w:val="0"/>
          <w:numId w:val="34"/>
        </w:numPr>
        <w:rPr>
          <w:rFonts w:ascii="Roboto" w:hAnsi="Roboto"/>
        </w:rPr>
      </w:pPr>
      <w:r>
        <w:rPr>
          <w:rFonts w:ascii="Roboto" w:hAnsi="Roboto"/>
        </w:rPr>
        <w:t xml:space="preserve">All students must have uninterrupted access to instruction, communication, and school information in American Sign Language (ASL) and/or other </w:t>
      </w:r>
      <w:r>
        <w:rPr>
          <w:rFonts w:ascii="Roboto" w:hAnsi="Roboto"/>
        </w:rPr>
        <w:lastRenderedPageBreak/>
        <w:t>communication modes appropriate to their language needs, as determined by their Individualized Education Plan (IEP)</w:t>
      </w:r>
      <w:r w:rsidR="00BF6F5A">
        <w:rPr>
          <w:rFonts w:ascii="Roboto" w:hAnsi="Roboto"/>
        </w:rPr>
        <w:t>, in compliance with IDEA and ADA</w:t>
      </w:r>
      <w:r>
        <w:rPr>
          <w:rFonts w:ascii="Roboto" w:hAnsi="Roboto"/>
        </w:rPr>
        <w:t>.</w:t>
      </w:r>
    </w:p>
    <w:p w14:paraId="284B0288" w14:textId="4D84C48A" w:rsidR="00EB4CAA" w:rsidRDefault="00EB4CAA" w:rsidP="00EB4CAA">
      <w:pPr>
        <w:pStyle w:val="ListParagraph"/>
        <w:numPr>
          <w:ilvl w:val="0"/>
          <w:numId w:val="34"/>
        </w:numPr>
        <w:rPr>
          <w:rFonts w:ascii="Roboto" w:hAnsi="Roboto"/>
        </w:rPr>
      </w:pPr>
      <w:r>
        <w:rPr>
          <w:rFonts w:ascii="Roboto" w:hAnsi="Roboto"/>
        </w:rPr>
        <w:t>Educational materials, classroom instruction, schoolwide events, and family communications must be provided in ASL and/or captioned formats as needed to ensure full participation.</w:t>
      </w:r>
    </w:p>
    <w:p w14:paraId="0F5795DB" w14:textId="014F41A9" w:rsidR="00EB4CAA" w:rsidRPr="00EB4CAA" w:rsidRDefault="00EB4CAA" w:rsidP="00EB4CAA">
      <w:pPr>
        <w:pStyle w:val="ListParagraph"/>
        <w:numPr>
          <w:ilvl w:val="0"/>
          <w:numId w:val="34"/>
        </w:numPr>
        <w:rPr>
          <w:rFonts w:ascii="Roboto" w:hAnsi="Roboto"/>
        </w:rPr>
      </w:pPr>
      <w:r>
        <w:rPr>
          <w:rFonts w:ascii="Roboto" w:hAnsi="Roboto"/>
        </w:rPr>
        <w:t xml:space="preserve">Staff must be trained and supported in </w:t>
      </w:r>
      <w:r w:rsidR="005711FA">
        <w:rPr>
          <w:rFonts w:ascii="Roboto" w:hAnsi="Roboto"/>
        </w:rPr>
        <w:t xml:space="preserve">Sign Language including </w:t>
      </w:r>
      <w:r>
        <w:rPr>
          <w:rFonts w:ascii="Roboto" w:hAnsi="Roboto"/>
        </w:rPr>
        <w:t>ASL</w:t>
      </w:r>
      <w:r w:rsidR="006B68EC">
        <w:rPr>
          <w:rFonts w:ascii="Roboto" w:hAnsi="Roboto"/>
        </w:rPr>
        <w:t>,</w:t>
      </w:r>
      <w:r>
        <w:rPr>
          <w:rFonts w:ascii="Roboto" w:hAnsi="Roboto"/>
        </w:rPr>
        <w:t xml:space="preserve"> and Deaf culture to create a linguistically accessible and culturally affirming learning environment</w:t>
      </w:r>
      <w:r w:rsidR="003049DD">
        <w:rPr>
          <w:rFonts w:ascii="Roboto" w:hAnsi="Roboto"/>
        </w:rPr>
        <w:t>, as required by state and federal guidance</w:t>
      </w:r>
      <w:r>
        <w:rPr>
          <w:rFonts w:ascii="Roboto" w:hAnsi="Roboto"/>
        </w:rPr>
        <w:t>.</w:t>
      </w:r>
    </w:p>
    <w:p w14:paraId="1F09021B" w14:textId="5F5F2E1B" w:rsidR="00FC0A71" w:rsidRPr="00FA7F3C" w:rsidRDefault="00000000" w:rsidP="00FA7F3C">
      <w:pPr>
        <w:rPr>
          <w:rFonts w:ascii="Roboto" w:hAnsi="Roboto"/>
          <w:b/>
          <w:bCs/>
        </w:rPr>
      </w:pPr>
      <w:r>
        <w:pict w14:anchorId="638A454B">
          <v:rect id="_x0000_i1027" style="width:0;height:1.5pt" o:hralign="center" o:hrstd="t" o:hr="t" fillcolor="#a0a0a0" stroked="f"/>
        </w:pict>
      </w:r>
    </w:p>
    <w:p w14:paraId="628B4E63" w14:textId="381DD841" w:rsidR="00BF2698" w:rsidRDefault="005D6D45" w:rsidP="00784B60">
      <w:p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 xml:space="preserve">III. </w:t>
      </w:r>
      <w:r w:rsidR="00EB4CAA">
        <w:rPr>
          <w:rFonts w:ascii="Roboto" w:hAnsi="Roboto"/>
          <w:b/>
          <w:bCs/>
        </w:rPr>
        <w:t>Equitable Support for Student Success</w:t>
      </w:r>
    </w:p>
    <w:p w14:paraId="7BDC8DFA" w14:textId="6E0ED214" w:rsidR="00BF2698" w:rsidRDefault="00EB4CAA" w:rsidP="00784B60">
      <w:pPr>
        <w:rPr>
          <w:rFonts w:ascii="Roboto" w:hAnsi="Roboto"/>
        </w:rPr>
      </w:pPr>
      <w:r>
        <w:rPr>
          <w:rFonts w:ascii="Roboto" w:hAnsi="Roboto"/>
        </w:rPr>
        <w:t xml:space="preserve">ENCSD </w:t>
      </w:r>
      <w:r w:rsidR="003049DD">
        <w:rPr>
          <w:rFonts w:ascii="Roboto" w:hAnsi="Roboto"/>
        </w:rPr>
        <w:t>will proactively address</w:t>
      </w:r>
      <w:r w:rsidR="00075989">
        <w:rPr>
          <w:rFonts w:ascii="Roboto" w:hAnsi="Roboto"/>
        </w:rPr>
        <w:t xml:space="preserve"> t</w:t>
      </w:r>
      <w:r>
        <w:rPr>
          <w:rFonts w:ascii="Roboto" w:hAnsi="Roboto"/>
        </w:rPr>
        <w:t>he academic and personal development needs of all learners by:</w:t>
      </w:r>
    </w:p>
    <w:p w14:paraId="4B7EB5F1" w14:textId="499E413A" w:rsidR="00F518B2" w:rsidRDefault="00F518B2" w:rsidP="00EB4CAA">
      <w:pPr>
        <w:pStyle w:val="ListParagraph"/>
        <w:numPr>
          <w:ilvl w:val="0"/>
          <w:numId w:val="35"/>
        </w:numPr>
        <w:rPr>
          <w:rFonts w:ascii="Roboto" w:hAnsi="Roboto"/>
        </w:rPr>
      </w:pPr>
      <w:r>
        <w:rPr>
          <w:rFonts w:ascii="Roboto" w:hAnsi="Roboto"/>
        </w:rPr>
        <w:t>Designing IEPs that respond to students’ strengths, challenges, and interests.</w:t>
      </w:r>
    </w:p>
    <w:p w14:paraId="08F84C42" w14:textId="360A9FBB" w:rsidR="00F518B2" w:rsidRDefault="00F518B2" w:rsidP="00EB4CAA">
      <w:pPr>
        <w:pStyle w:val="ListParagraph"/>
        <w:numPr>
          <w:ilvl w:val="0"/>
          <w:numId w:val="35"/>
        </w:numPr>
        <w:rPr>
          <w:rFonts w:ascii="Roboto" w:hAnsi="Roboto"/>
        </w:rPr>
      </w:pPr>
      <w:r>
        <w:rPr>
          <w:rFonts w:ascii="Roboto" w:hAnsi="Roboto"/>
        </w:rPr>
        <w:t>Providing access to school counseling, mental health services, and transition planning, including services in ASL and other accessible formats.</w:t>
      </w:r>
    </w:p>
    <w:p w14:paraId="6D5976D3" w14:textId="28C1C330" w:rsidR="00F518B2" w:rsidRDefault="00F518B2" w:rsidP="00EB4CAA">
      <w:pPr>
        <w:pStyle w:val="ListParagraph"/>
        <w:numPr>
          <w:ilvl w:val="0"/>
          <w:numId w:val="35"/>
        </w:numPr>
        <w:rPr>
          <w:rFonts w:ascii="Roboto" w:hAnsi="Roboto"/>
        </w:rPr>
      </w:pPr>
      <w:r>
        <w:rPr>
          <w:rFonts w:ascii="Roboto" w:hAnsi="Roboto"/>
        </w:rPr>
        <w:t>Offering full continuum of extracurricular and enrichment opportunities that are inclusive and accessible to all students.</w:t>
      </w:r>
    </w:p>
    <w:p w14:paraId="6D1D30EE" w14:textId="204718B3" w:rsidR="003B6C80" w:rsidRPr="00BF2698" w:rsidRDefault="00000000" w:rsidP="00784B60">
      <w:p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pict w14:anchorId="64796BD0">
          <v:rect id="_x0000_i1028" style="width:0;height:1.5pt" o:hralign="center" o:hrstd="t" o:hr="t" fillcolor="#a0a0a0" stroked="f"/>
        </w:pict>
      </w:r>
    </w:p>
    <w:p w14:paraId="6DC1E48C" w14:textId="18424B8E" w:rsidR="00784B60" w:rsidRDefault="00784B60" w:rsidP="00784B60">
      <w:p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>I</w:t>
      </w:r>
      <w:r w:rsidR="003B6C80">
        <w:rPr>
          <w:rFonts w:ascii="Roboto" w:hAnsi="Roboto"/>
          <w:b/>
          <w:bCs/>
        </w:rPr>
        <w:t>V</w:t>
      </w:r>
      <w:r w:rsidRPr="00784B60">
        <w:rPr>
          <w:rFonts w:ascii="Roboto" w:hAnsi="Roboto"/>
          <w:b/>
          <w:bCs/>
        </w:rPr>
        <w:t xml:space="preserve">. </w:t>
      </w:r>
      <w:r w:rsidR="00F518B2">
        <w:rPr>
          <w:rFonts w:ascii="Roboto" w:hAnsi="Roboto"/>
          <w:b/>
          <w:bCs/>
        </w:rPr>
        <w:t>Inclusive School Culture</w:t>
      </w:r>
    </w:p>
    <w:p w14:paraId="64D5BEBB" w14:textId="151A30C3" w:rsidR="00B84C5F" w:rsidRDefault="00F518B2" w:rsidP="00F518B2">
      <w:pPr>
        <w:pStyle w:val="ListParagraph"/>
        <w:numPr>
          <w:ilvl w:val="0"/>
          <w:numId w:val="36"/>
        </w:numPr>
        <w:rPr>
          <w:rFonts w:ascii="Roboto" w:hAnsi="Roboto"/>
        </w:rPr>
      </w:pPr>
      <w:r>
        <w:rPr>
          <w:rFonts w:ascii="Roboto" w:hAnsi="Roboto"/>
        </w:rPr>
        <w:t xml:space="preserve">ENCSD </w:t>
      </w:r>
      <w:r w:rsidR="00075989">
        <w:rPr>
          <w:rFonts w:ascii="Roboto" w:hAnsi="Roboto"/>
        </w:rPr>
        <w:t>will</w:t>
      </w:r>
      <w:r>
        <w:rPr>
          <w:rFonts w:ascii="Roboto" w:hAnsi="Roboto"/>
        </w:rPr>
        <w:t xml:space="preserve"> cultivate a school climate in which all students, regardless of race, ethnicity, gender, language, disability, socioeconomic status, sexual orientation, or family background, feel safe, seen, respected, and empowered.</w:t>
      </w:r>
    </w:p>
    <w:p w14:paraId="706C8DD4" w14:textId="2773DFA3" w:rsidR="00F518B2" w:rsidRDefault="00F518B2" w:rsidP="00F518B2">
      <w:pPr>
        <w:pStyle w:val="ListParagraph"/>
        <w:numPr>
          <w:ilvl w:val="0"/>
          <w:numId w:val="36"/>
        </w:numPr>
        <w:rPr>
          <w:rFonts w:ascii="Roboto" w:hAnsi="Roboto"/>
        </w:rPr>
      </w:pPr>
      <w:r>
        <w:rPr>
          <w:rFonts w:ascii="Roboto" w:hAnsi="Roboto"/>
        </w:rPr>
        <w:t xml:space="preserve">Discriminatory or </w:t>
      </w:r>
      <w:r w:rsidR="00EE734C">
        <w:rPr>
          <w:rFonts w:ascii="Roboto" w:hAnsi="Roboto"/>
        </w:rPr>
        <w:t>exclusionary</w:t>
      </w:r>
      <w:r>
        <w:rPr>
          <w:rFonts w:ascii="Roboto" w:hAnsi="Roboto"/>
        </w:rPr>
        <w:t xml:space="preserve"> practices, including bullying, harassment, or retaliation are strictly prohibited</w:t>
      </w:r>
      <w:r w:rsidR="00EE734C">
        <w:rPr>
          <w:rFonts w:ascii="Roboto" w:hAnsi="Roboto"/>
        </w:rPr>
        <w:t xml:space="preserve"> (see ENCSD policy 1710/4021/7230 – Prohibition Against Discrimination, Harassment, and Bullying).</w:t>
      </w:r>
    </w:p>
    <w:p w14:paraId="0043B13C" w14:textId="7BD262B3" w:rsidR="00EE734C" w:rsidRDefault="00EE734C" w:rsidP="00F518B2">
      <w:pPr>
        <w:pStyle w:val="ListParagraph"/>
        <w:numPr>
          <w:ilvl w:val="0"/>
          <w:numId w:val="36"/>
        </w:numPr>
        <w:rPr>
          <w:rFonts w:ascii="Roboto" w:hAnsi="Roboto"/>
        </w:rPr>
      </w:pPr>
      <w:r>
        <w:rPr>
          <w:rFonts w:ascii="Roboto" w:hAnsi="Roboto"/>
        </w:rPr>
        <w:t>Staff are responsible for modeling inclusive behavior and fostering positive relationships among students and between students and staff.</w:t>
      </w:r>
    </w:p>
    <w:p w14:paraId="0E5CA464" w14:textId="266DB45B" w:rsidR="00E22530" w:rsidRPr="00640EAB" w:rsidRDefault="00000000" w:rsidP="00C86E25">
      <w:pPr>
        <w:rPr>
          <w:rFonts w:ascii="Roboto" w:hAnsi="Roboto"/>
        </w:rPr>
      </w:pPr>
      <w:r>
        <w:rPr>
          <w:rFonts w:ascii="Roboto" w:hAnsi="Roboto"/>
          <w:b/>
          <w:bCs/>
        </w:rPr>
        <w:pict w14:anchorId="39A833A0">
          <v:rect id="_x0000_i1029" style="width:0;height:1.5pt" o:hralign="center" o:hrstd="t" o:hr="t" fillcolor="#a0a0a0" stroked="f"/>
        </w:pict>
      </w:r>
    </w:p>
    <w:p w14:paraId="273E9A3B" w14:textId="15997A41" w:rsidR="00C86E25" w:rsidRDefault="00C86E25" w:rsidP="00C86E25">
      <w:pPr>
        <w:rPr>
          <w:rFonts w:ascii="Roboto" w:hAnsi="Roboto"/>
          <w:b/>
          <w:bCs/>
        </w:rPr>
      </w:pPr>
      <w:r w:rsidRPr="00F20D83">
        <w:rPr>
          <w:rFonts w:ascii="Roboto" w:hAnsi="Roboto"/>
          <w:b/>
          <w:bCs/>
        </w:rPr>
        <w:t xml:space="preserve">V. </w:t>
      </w:r>
      <w:r w:rsidR="00EE734C">
        <w:rPr>
          <w:rFonts w:ascii="Roboto" w:hAnsi="Roboto"/>
          <w:b/>
          <w:bCs/>
        </w:rPr>
        <w:t xml:space="preserve">Student </w:t>
      </w:r>
      <w:r w:rsidR="006B68EC">
        <w:rPr>
          <w:rFonts w:ascii="Roboto" w:hAnsi="Roboto"/>
          <w:b/>
          <w:bCs/>
        </w:rPr>
        <w:t>Empowerment</w:t>
      </w:r>
      <w:r w:rsidR="00EE734C">
        <w:rPr>
          <w:rFonts w:ascii="Roboto" w:hAnsi="Roboto"/>
          <w:b/>
          <w:bCs/>
        </w:rPr>
        <w:t xml:space="preserve"> and Engagement</w:t>
      </w:r>
    </w:p>
    <w:p w14:paraId="0503573C" w14:textId="637BC6E1" w:rsidR="004136DD" w:rsidRDefault="00EE734C" w:rsidP="00C86E25">
      <w:pPr>
        <w:rPr>
          <w:rFonts w:ascii="Roboto" w:hAnsi="Roboto"/>
        </w:rPr>
      </w:pPr>
      <w:r>
        <w:rPr>
          <w:rFonts w:ascii="Roboto" w:hAnsi="Roboto"/>
        </w:rPr>
        <w:t xml:space="preserve">ENCSD recognizes the importance of </w:t>
      </w:r>
      <w:r w:rsidR="00A8788F">
        <w:rPr>
          <w:rFonts w:ascii="Roboto" w:hAnsi="Roboto"/>
        </w:rPr>
        <w:t xml:space="preserve">student </w:t>
      </w:r>
      <w:r w:rsidR="006B68EC">
        <w:rPr>
          <w:rFonts w:ascii="Roboto" w:hAnsi="Roboto"/>
        </w:rPr>
        <w:t>empowerment</w:t>
      </w:r>
      <w:r w:rsidR="00A8788F">
        <w:rPr>
          <w:rFonts w:ascii="Roboto" w:hAnsi="Roboto"/>
        </w:rPr>
        <w:t xml:space="preserve"> in creating a responsive educational experience.  </w:t>
      </w:r>
    </w:p>
    <w:p w14:paraId="4C6FDB06" w14:textId="6F10EA0C" w:rsidR="00A8788F" w:rsidRDefault="00A8788F" w:rsidP="00A8788F">
      <w:pPr>
        <w:pStyle w:val="ListParagraph"/>
        <w:numPr>
          <w:ilvl w:val="0"/>
          <w:numId w:val="37"/>
        </w:numPr>
        <w:rPr>
          <w:rFonts w:ascii="Roboto" w:hAnsi="Roboto"/>
        </w:rPr>
      </w:pPr>
      <w:r>
        <w:rPr>
          <w:rFonts w:ascii="Roboto" w:hAnsi="Roboto"/>
        </w:rPr>
        <w:t>Students shall be given age-appropriate opportunities to contribute feedback on school policies, programs, and decision making.</w:t>
      </w:r>
    </w:p>
    <w:p w14:paraId="31DB43E6" w14:textId="19668B3F" w:rsidR="00A8788F" w:rsidRDefault="00A8788F" w:rsidP="00A8788F">
      <w:pPr>
        <w:pStyle w:val="ListParagraph"/>
        <w:numPr>
          <w:ilvl w:val="0"/>
          <w:numId w:val="37"/>
        </w:numPr>
        <w:rPr>
          <w:rFonts w:ascii="Roboto" w:hAnsi="Roboto"/>
        </w:rPr>
      </w:pPr>
      <w:r>
        <w:rPr>
          <w:rFonts w:ascii="Roboto" w:hAnsi="Roboto"/>
        </w:rPr>
        <w:lastRenderedPageBreak/>
        <w:t>Student organizations and leadership opportunities will be supported, including accessibility through ASL and staff mentorship.</w:t>
      </w:r>
    </w:p>
    <w:p w14:paraId="1AF86669" w14:textId="2271B03B" w:rsidR="00A8788F" w:rsidRPr="00A8788F" w:rsidRDefault="00A8788F" w:rsidP="00A8788F">
      <w:pPr>
        <w:pStyle w:val="ListParagraph"/>
        <w:numPr>
          <w:ilvl w:val="0"/>
          <w:numId w:val="37"/>
        </w:numPr>
        <w:rPr>
          <w:rFonts w:ascii="Roboto" w:hAnsi="Roboto"/>
        </w:rPr>
      </w:pPr>
      <w:r>
        <w:rPr>
          <w:rFonts w:ascii="Roboto" w:hAnsi="Roboto"/>
        </w:rPr>
        <w:t>Staff will encourage student advocacy, self-determination, and self-advocacy skills, particularly for students navigating dual experiences of Deafness and disability.</w:t>
      </w:r>
    </w:p>
    <w:p w14:paraId="08CE2C39" w14:textId="0BD50056" w:rsidR="00F20D83" w:rsidRPr="00C86E25" w:rsidRDefault="00000000" w:rsidP="00F20D83">
      <w:pPr>
        <w:rPr>
          <w:rFonts w:ascii="Roboto" w:hAnsi="Roboto"/>
        </w:rPr>
      </w:pPr>
      <w:r>
        <w:rPr>
          <w:rFonts w:ascii="Roboto" w:hAnsi="Roboto"/>
          <w:b/>
          <w:bCs/>
        </w:rPr>
        <w:pict w14:anchorId="68832FFE">
          <v:rect id="_x0000_i1030" style="width:0;height:1.5pt" o:hralign="center" o:hrstd="t" o:hr="t" fillcolor="#a0a0a0" stroked="f"/>
        </w:pict>
      </w:r>
    </w:p>
    <w:p w14:paraId="0CF6FB74" w14:textId="66A7BB1C" w:rsidR="00C86E25" w:rsidRDefault="00C86E25" w:rsidP="00C86E25">
      <w:pPr>
        <w:rPr>
          <w:rFonts w:ascii="Roboto" w:hAnsi="Roboto"/>
          <w:b/>
          <w:bCs/>
        </w:rPr>
      </w:pPr>
      <w:r w:rsidRPr="00F20D83">
        <w:rPr>
          <w:rFonts w:ascii="Roboto" w:hAnsi="Roboto"/>
          <w:b/>
          <w:bCs/>
        </w:rPr>
        <w:t>V</w:t>
      </w:r>
      <w:r w:rsidR="003B6C80">
        <w:rPr>
          <w:rFonts w:ascii="Roboto" w:hAnsi="Roboto"/>
          <w:b/>
          <w:bCs/>
        </w:rPr>
        <w:t>I</w:t>
      </w:r>
      <w:r w:rsidRPr="00F20D83">
        <w:rPr>
          <w:rFonts w:ascii="Roboto" w:hAnsi="Roboto"/>
          <w:b/>
          <w:bCs/>
        </w:rPr>
        <w:t>.</w:t>
      </w:r>
      <w:r w:rsidR="00E773A1">
        <w:rPr>
          <w:rFonts w:ascii="Roboto" w:hAnsi="Roboto"/>
          <w:b/>
          <w:bCs/>
        </w:rPr>
        <w:t xml:space="preserve"> </w:t>
      </w:r>
      <w:r w:rsidR="00A8788F">
        <w:rPr>
          <w:rFonts w:ascii="Roboto" w:hAnsi="Roboto"/>
          <w:b/>
          <w:bCs/>
        </w:rPr>
        <w:t>Collaboration with Families</w:t>
      </w:r>
    </w:p>
    <w:p w14:paraId="5531206C" w14:textId="4AB8FDCF" w:rsidR="00942815" w:rsidRDefault="00A8788F" w:rsidP="00A8788F">
      <w:pPr>
        <w:pStyle w:val="ListParagraph"/>
        <w:numPr>
          <w:ilvl w:val="0"/>
          <w:numId w:val="38"/>
        </w:numPr>
        <w:rPr>
          <w:rFonts w:ascii="Roboto" w:hAnsi="Roboto"/>
        </w:rPr>
      </w:pPr>
      <w:r>
        <w:rPr>
          <w:rFonts w:ascii="Roboto" w:hAnsi="Roboto"/>
        </w:rPr>
        <w:t>ENCSD shall engage families as partners in education by providing ongoing communication in accessible formats, including ASL, written English, and other preferred languages</w:t>
      </w:r>
      <w:r w:rsidR="00352C62">
        <w:rPr>
          <w:rFonts w:ascii="Roboto" w:hAnsi="Roboto"/>
        </w:rPr>
        <w:t xml:space="preserve"> as required by IDEA, ADA, and Title VI of the Civil Rights Act</w:t>
      </w:r>
      <w:r>
        <w:rPr>
          <w:rFonts w:ascii="Roboto" w:hAnsi="Roboto"/>
        </w:rPr>
        <w:t>.</w:t>
      </w:r>
    </w:p>
    <w:p w14:paraId="556CC857" w14:textId="289D51AA" w:rsidR="00A8788F" w:rsidRDefault="00A8788F" w:rsidP="00A8788F">
      <w:pPr>
        <w:pStyle w:val="ListParagraph"/>
        <w:numPr>
          <w:ilvl w:val="0"/>
          <w:numId w:val="38"/>
        </w:numPr>
        <w:rPr>
          <w:rFonts w:ascii="Roboto" w:hAnsi="Roboto"/>
        </w:rPr>
      </w:pPr>
      <w:r>
        <w:rPr>
          <w:rFonts w:ascii="Roboto" w:hAnsi="Roboto"/>
        </w:rPr>
        <w:t>Family participation in IEP meetings, school events, and student support conferences shall be actively encouraged and facilitated with interpretation and translation services as needed.</w:t>
      </w:r>
    </w:p>
    <w:p w14:paraId="1BAE6D8E" w14:textId="338FD995" w:rsidR="00A8788F" w:rsidRDefault="00352C62" w:rsidP="00A8788F">
      <w:pPr>
        <w:pStyle w:val="ListParagraph"/>
        <w:numPr>
          <w:ilvl w:val="0"/>
          <w:numId w:val="38"/>
        </w:numPr>
        <w:rPr>
          <w:rFonts w:ascii="Roboto" w:hAnsi="Roboto"/>
        </w:rPr>
      </w:pPr>
      <w:r>
        <w:rPr>
          <w:rFonts w:ascii="Roboto" w:hAnsi="Roboto"/>
        </w:rPr>
        <w:t>Family</w:t>
      </w:r>
      <w:r w:rsidR="00A8788F">
        <w:rPr>
          <w:rFonts w:ascii="Roboto" w:hAnsi="Roboto"/>
        </w:rPr>
        <w:t xml:space="preserve"> engagement efforts </w:t>
      </w:r>
      <w:r>
        <w:rPr>
          <w:rFonts w:ascii="Roboto" w:hAnsi="Roboto"/>
        </w:rPr>
        <w:t>will be</w:t>
      </w:r>
      <w:r w:rsidR="00A8788F">
        <w:rPr>
          <w:rFonts w:ascii="Roboto" w:hAnsi="Roboto"/>
        </w:rPr>
        <w:t xml:space="preserve"> respectful of Deaf culture and inclusive of diverse family structures and backgrounds.</w:t>
      </w:r>
    </w:p>
    <w:p w14:paraId="5ED18C7A" w14:textId="4CDD45E9" w:rsidR="00F6490C" w:rsidRPr="00F6490C" w:rsidRDefault="00000000" w:rsidP="00C86E25">
      <w:pPr>
        <w:rPr>
          <w:rFonts w:ascii="Roboto" w:hAnsi="Roboto"/>
        </w:rPr>
      </w:pPr>
      <w:r>
        <w:rPr>
          <w:rFonts w:ascii="Roboto" w:hAnsi="Roboto"/>
          <w:b/>
          <w:bCs/>
        </w:rPr>
        <w:pict w14:anchorId="5872A5C8">
          <v:rect id="_x0000_i1031" style="width:0;height:1.5pt" o:hralign="center" o:hrstd="t" o:hr="t" fillcolor="#a0a0a0" stroked="f"/>
        </w:pict>
      </w:r>
    </w:p>
    <w:p w14:paraId="626B0F76" w14:textId="53EF93AF" w:rsidR="00C86E25" w:rsidRDefault="00C86E25" w:rsidP="00C86E25">
      <w:pPr>
        <w:rPr>
          <w:rFonts w:ascii="Roboto" w:hAnsi="Roboto"/>
          <w:b/>
          <w:bCs/>
        </w:rPr>
      </w:pPr>
      <w:r w:rsidRPr="0012402B">
        <w:rPr>
          <w:rFonts w:ascii="Roboto" w:hAnsi="Roboto"/>
          <w:b/>
          <w:bCs/>
        </w:rPr>
        <w:t>Legal References</w:t>
      </w:r>
    </w:p>
    <w:p w14:paraId="3484E9A9" w14:textId="02C8C77C" w:rsidR="008E3960" w:rsidRPr="008E3960" w:rsidRDefault="008E3960" w:rsidP="008E3960">
      <w:pPr>
        <w:pStyle w:val="NormalWeb"/>
        <w:numPr>
          <w:ilvl w:val="0"/>
          <w:numId w:val="14"/>
        </w:numPr>
        <w:rPr>
          <w:rFonts w:ascii="Roboto" w:hAnsi="Roboto"/>
          <w:b/>
          <w:bCs/>
        </w:rPr>
      </w:pPr>
      <w:r w:rsidRPr="008E3960">
        <w:rPr>
          <w:rStyle w:val="Strong"/>
          <w:rFonts w:ascii="Roboto" w:eastAsiaTheme="majorEastAsia" w:hAnsi="Roboto"/>
          <w:b w:val="0"/>
          <w:bCs w:val="0"/>
        </w:rPr>
        <w:t>Individuals with Disabilities Education Act (IDEA)</w:t>
      </w:r>
    </w:p>
    <w:p w14:paraId="6A04CDE3" w14:textId="6B999ACA" w:rsidR="008E3960" w:rsidRPr="008E3960" w:rsidRDefault="008E3960" w:rsidP="008E3960">
      <w:pPr>
        <w:pStyle w:val="NormalWeb"/>
        <w:numPr>
          <w:ilvl w:val="0"/>
          <w:numId w:val="14"/>
        </w:numPr>
        <w:rPr>
          <w:rFonts w:ascii="Roboto" w:hAnsi="Roboto"/>
          <w:b/>
          <w:bCs/>
        </w:rPr>
      </w:pPr>
      <w:r w:rsidRPr="008E3960">
        <w:rPr>
          <w:rStyle w:val="Strong"/>
          <w:rFonts w:ascii="Roboto" w:eastAsiaTheme="majorEastAsia" w:hAnsi="Roboto"/>
          <w:b w:val="0"/>
          <w:bCs w:val="0"/>
        </w:rPr>
        <w:t>Section 504 of the Rehabilitation Act of 1973</w:t>
      </w:r>
    </w:p>
    <w:p w14:paraId="555B60F8" w14:textId="7ED420CE" w:rsidR="008E3960" w:rsidRPr="008E3960" w:rsidRDefault="008E3960" w:rsidP="008E3960">
      <w:pPr>
        <w:pStyle w:val="NormalWeb"/>
        <w:numPr>
          <w:ilvl w:val="0"/>
          <w:numId w:val="14"/>
        </w:numPr>
        <w:rPr>
          <w:rFonts w:ascii="Roboto" w:hAnsi="Roboto"/>
          <w:b/>
          <w:bCs/>
        </w:rPr>
      </w:pPr>
      <w:r w:rsidRPr="008E3960">
        <w:rPr>
          <w:rStyle w:val="Strong"/>
          <w:rFonts w:ascii="Roboto" w:eastAsiaTheme="majorEastAsia" w:hAnsi="Roboto"/>
          <w:b w:val="0"/>
          <w:bCs w:val="0"/>
        </w:rPr>
        <w:t>Americans with Disabilities Act (ADA)</w:t>
      </w:r>
    </w:p>
    <w:p w14:paraId="2DA3EC54" w14:textId="2AFB857C" w:rsidR="008E3960" w:rsidRPr="008E3960" w:rsidRDefault="008E3960" w:rsidP="008E3960">
      <w:pPr>
        <w:pStyle w:val="NormalWeb"/>
        <w:numPr>
          <w:ilvl w:val="0"/>
          <w:numId w:val="14"/>
        </w:numPr>
        <w:rPr>
          <w:rFonts w:ascii="Roboto" w:hAnsi="Roboto"/>
          <w:b/>
          <w:bCs/>
        </w:rPr>
      </w:pPr>
      <w:r w:rsidRPr="008E3960">
        <w:rPr>
          <w:rStyle w:val="Strong"/>
          <w:rFonts w:ascii="Roboto" w:eastAsiaTheme="majorEastAsia" w:hAnsi="Roboto"/>
          <w:b w:val="0"/>
          <w:bCs w:val="0"/>
        </w:rPr>
        <w:t>Title IX of the Education Amendments of 1972</w:t>
      </w:r>
    </w:p>
    <w:p w14:paraId="04AE0B04" w14:textId="0E3CA943" w:rsidR="008E3960" w:rsidRPr="008E3960" w:rsidRDefault="008E3960" w:rsidP="008E3960">
      <w:pPr>
        <w:pStyle w:val="NormalWeb"/>
        <w:numPr>
          <w:ilvl w:val="0"/>
          <w:numId w:val="14"/>
        </w:numPr>
        <w:rPr>
          <w:rFonts w:ascii="Roboto" w:hAnsi="Roboto"/>
          <w:b/>
          <w:bCs/>
        </w:rPr>
      </w:pPr>
      <w:r w:rsidRPr="008E3960">
        <w:rPr>
          <w:rStyle w:val="Strong"/>
          <w:rFonts w:ascii="Roboto" w:eastAsiaTheme="majorEastAsia" w:hAnsi="Roboto"/>
          <w:b w:val="0"/>
          <w:bCs w:val="0"/>
        </w:rPr>
        <w:t>Family Educational Rights and Privacy Act (FERPA)</w:t>
      </w:r>
    </w:p>
    <w:p w14:paraId="23E94A48" w14:textId="48362031" w:rsidR="008E3960" w:rsidRPr="008E3960" w:rsidRDefault="008E3960" w:rsidP="008E3960">
      <w:pPr>
        <w:pStyle w:val="NormalWeb"/>
        <w:numPr>
          <w:ilvl w:val="0"/>
          <w:numId w:val="14"/>
        </w:numPr>
        <w:rPr>
          <w:rFonts w:ascii="Roboto" w:hAnsi="Roboto"/>
          <w:b/>
          <w:bCs/>
        </w:rPr>
      </w:pPr>
      <w:r w:rsidRPr="008E3960">
        <w:rPr>
          <w:rStyle w:val="Strong"/>
          <w:rFonts w:ascii="Roboto" w:eastAsiaTheme="majorEastAsia" w:hAnsi="Roboto"/>
          <w:b w:val="0"/>
          <w:bCs w:val="0"/>
        </w:rPr>
        <w:t>North Carolina General Statutes §§ 115C-47, 115C-81.5, 115C-105.41</w:t>
      </w:r>
    </w:p>
    <w:p w14:paraId="47D37DFA" w14:textId="5F7DE21F" w:rsidR="008E3960" w:rsidRPr="008E3960" w:rsidRDefault="008E3960" w:rsidP="008E3960">
      <w:pPr>
        <w:pStyle w:val="NormalWeb"/>
        <w:numPr>
          <w:ilvl w:val="0"/>
          <w:numId w:val="14"/>
        </w:numPr>
        <w:rPr>
          <w:rFonts w:ascii="Roboto" w:hAnsi="Roboto"/>
          <w:b/>
          <w:bCs/>
        </w:rPr>
      </w:pPr>
      <w:r w:rsidRPr="008E3960">
        <w:rPr>
          <w:rStyle w:val="Strong"/>
          <w:rFonts w:ascii="Roboto" w:eastAsiaTheme="majorEastAsia" w:hAnsi="Roboto"/>
          <w:b w:val="0"/>
          <w:bCs w:val="0"/>
        </w:rPr>
        <w:t>North Carolina Department of Public Instruction (NCDPI) MTSS and EC Division Guidelines</w:t>
      </w:r>
    </w:p>
    <w:p w14:paraId="54DF61D0" w14:textId="7EE61836" w:rsidR="00C90621" w:rsidRDefault="00000000" w:rsidP="00784B60">
      <w:pPr>
        <w:rPr>
          <w:rFonts w:ascii="Roboto" w:hAnsi="Roboto"/>
        </w:rPr>
      </w:pPr>
      <w:r>
        <w:rPr>
          <w:rFonts w:ascii="Roboto" w:hAnsi="Roboto"/>
        </w:rPr>
        <w:pict w14:anchorId="727BCA74">
          <v:rect id="_x0000_i1032" style="width:0;height:.75pt" o:hralign="center" o:hrstd="t" o:hr="t" fillcolor="#a0a0a0" stroked="f"/>
        </w:pict>
      </w:r>
    </w:p>
    <w:p w14:paraId="167D0B01" w14:textId="6BF4447B" w:rsidR="003B5EEB" w:rsidRPr="003B5EEB" w:rsidRDefault="003B5EEB" w:rsidP="003B5EEB">
      <w:pPr>
        <w:rPr>
          <w:rFonts w:ascii="Roboto" w:hAnsi="Roboto"/>
        </w:rPr>
      </w:pPr>
      <w:r w:rsidRPr="003B5EEB">
        <w:rPr>
          <w:rFonts w:ascii="Roboto" w:hAnsi="Roboto"/>
        </w:rPr>
        <w:t>This policy shall be reviewed and updated periodically to ensure continued compliance with all applicable laws, regulations, and best practices for serving deaf and hard of hearing students.</w:t>
      </w:r>
    </w:p>
    <w:sectPr w:rsidR="003B5EEB" w:rsidRPr="003B5EE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74E0E7" w14:textId="77777777" w:rsidR="00391843" w:rsidRDefault="00391843" w:rsidP="00C90621">
      <w:pPr>
        <w:spacing w:after="0" w:line="240" w:lineRule="auto"/>
      </w:pPr>
      <w:r>
        <w:separator/>
      </w:r>
    </w:p>
  </w:endnote>
  <w:endnote w:type="continuationSeparator" w:id="0">
    <w:p w14:paraId="55196BF3" w14:textId="77777777" w:rsidR="00391843" w:rsidRDefault="00391843" w:rsidP="00C90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37861F" w14:textId="3340B7B1" w:rsidR="00C90621" w:rsidRDefault="00C90621">
    <w:pPr>
      <w:pStyle w:val="Footer"/>
      <w:rPr>
        <w:rFonts w:ascii="Roboto" w:hAnsi="Roboto"/>
        <w:sz w:val="16"/>
        <w:szCs w:val="16"/>
      </w:rPr>
    </w:pPr>
    <w:r>
      <w:rPr>
        <w:rFonts w:ascii="Roboto" w:hAnsi="Roboto"/>
        <w:sz w:val="16"/>
        <w:szCs w:val="16"/>
      </w:rPr>
      <w:t>Adopted:</w:t>
    </w:r>
  </w:p>
  <w:p w14:paraId="5C5A3EF8" w14:textId="60E3B33F" w:rsidR="00C90621" w:rsidRDefault="00C90621">
    <w:pPr>
      <w:pStyle w:val="Footer"/>
      <w:rPr>
        <w:rFonts w:ascii="Roboto" w:hAnsi="Roboto"/>
        <w:sz w:val="16"/>
        <w:szCs w:val="16"/>
      </w:rPr>
    </w:pPr>
    <w:r>
      <w:rPr>
        <w:rFonts w:ascii="Roboto" w:hAnsi="Roboto"/>
        <w:sz w:val="16"/>
        <w:szCs w:val="16"/>
      </w:rPr>
      <w:t>Revised: 0</w:t>
    </w:r>
    <w:r w:rsidR="00135FC0">
      <w:rPr>
        <w:rFonts w:ascii="Roboto" w:hAnsi="Roboto"/>
        <w:sz w:val="16"/>
        <w:szCs w:val="16"/>
      </w:rPr>
      <w:t>7</w:t>
    </w:r>
    <w:r w:rsidR="0014677F">
      <w:rPr>
        <w:rFonts w:ascii="Roboto" w:hAnsi="Roboto"/>
        <w:sz w:val="16"/>
        <w:szCs w:val="16"/>
      </w:rPr>
      <w:t>09</w:t>
    </w:r>
    <w:r w:rsidR="00135FC0">
      <w:rPr>
        <w:rFonts w:ascii="Roboto" w:hAnsi="Roboto"/>
        <w:sz w:val="16"/>
        <w:szCs w:val="16"/>
      </w:rPr>
      <w:t>2025</w:t>
    </w:r>
  </w:p>
  <w:p w14:paraId="2D30F2D6" w14:textId="3E75C04F" w:rsidR="00C90621" w:rsidRPr="00C90621" w:rsidRDefault="00C90621">
    <w:pPr>
      <w:pStyle w:val="Footer"/>
      <w:rPr>
        <w:rFonts w:ascii="Roboto" w:hAnsi="Roboto"/>
        <w:sz w:val="16"/>
        <w:szCs w:val="16"/>
      </w:rPr>
    </w:pPr>
    <w:r w:rsidRPr="00C90621">
      <w:rPr>
        <w:rFonts w:ascii="Roboto" w:hAnsi="Roboto"/>
        <w:sz w:val="16"/>
        <w:szCs w:val="16"/>
      </w:rPr>
      <w:t xml:space="preserve">Page </w:t>
    </w:r>
    <w:r w:rsidRPr="00C90621">
      <w:rPr>
        <w:rFonts w:ascii="Roboto" w:hAnsi="Roboto"/>
        <w:b/>
        <w:bCs/>
        <w:sz w:val="16"/>
        <w:szCs w:val="16"/>
      </w:rPr>
      <w:fldChar w:fldCharType="begin"/>
    </w:r>
    <w:r w:rsidRPr="00C90621">
      <w:rPr>
        <w:rFonts w:ascii="Roboto" w:hAnsi="Roboto"/>
        <w:b/>
        <w:bCs/>
        <w:sz w:val="16"/>
        <w:szCs w:val="16"/>
      </w:rPr>
      <w:instrText xml:space="preserve"> PAGE  \* Arabic  \* MERGEFORMAT </w:instrText>
    </w:r>
    <w:r w:rsidRPr="00C90621">
      <w:rPr>
        <w:rFonts w:ascii="Roboto" w:hAnsi="Roboto"/>
        <w:b/>
        <w:bCs/>
        <w:sz w:val="16"/>
        <w:szCs w:val="16"/>
      </w:rPr>
      <w:fldChar w:fldCharType="separate"/>
    </w:r>
    <w:r w:rsidRPr="00C90621">
      <w:rPr>
        <w:rFonts w:ascii="Roboto" w:hAnsi="Roboto"/>
        <w:b/>
        <w:bCs/>
        <w:noProof/>
        <w:sz w:val="16"/>
        <w:szCs w:val="16"/>
      </w:rPr>
      <w:t>1</w:t>
    </w:r>
    <w:r w:rsidRPr="00C90621">
      <w:rPr>
        <w:rFonts w:ascii="Roboto" w:hAnsi="Roboto"/>
        <w:b/>
        <w:bCs/>
        <w:sz w:val="16"/>
        <w:szCs w:val="16"/>
      </w:rPr>
      <w:fldChar w:fldCharType="end"/>
    </w:r>
    <w:r w:rsidRPr="00C90621">
      <w:rPr>
        <w:rFonts w:ascii="Roboto" w:hAnsi="Roboto"/>
        <w:sz w:val="16"/>
        <w:szCs w:val="16"/>
      </w:rPr>
      <w:t xml:space="preserve"> of </w:t>
    </w:r>
    <w:r w:rsidRPr="00C90621">
      <w:rPr>
        <w:rFonts w:ascii="Roboto" w:hAnsi="Roboto"/>
        <w:b/>
        <w:bCs/>
        <w:sz w:val="16"/>
        <w:szCs w:val="16"/>
      </w:rPr>
      <w:fldChar w:fldCharType="begin"/>
    </w:r>
    <w:r w:rsidRPr="00C90621">
      <w:rPr>
        <w:rFonts w:ascii="Roboto" w:hAnsi="Roboto"/>
        <w:b/>
        <w:bCs/>
        <w:sz w:val="16"/>
        <w:szCs w:val="16"/>
      </w:rPr>
      <w:instrText xml:space="preserve"> NUMPAGES  \* Arabic  \* MERGEFORMAT </w:instrText>
    </w:r>
    <w:r w:rsidRPr="00C90621">
      <w:rPr>
        <w:rFonts w:ascii="Roboto" w:hAnsi="Roboto"/>
        <w:b/>
        <w:bCs/>
        <w:sz w:val="16"/>
        <w:szCs w:val="16"/>
      </w:rPr>
      <w:fldChar w:fldCharType="separate"/>
    </w:r>
    <w:r w:rsidRPr="00C90621">
      <w:rPr>
        <w:rFonts w:ascii="Roboto" w:hAnsi="Roboto"/>
        <w:b/>
        <w:bCs/>
        <w:noProof/>
        <w:sz w:val="16"/>
        <w:szCs w:val="16"/>
      </w:rPr>
      <w:t>2</w:t>
    </w:r>
    <w:r w:rsidRPr="00C90621">
      <w:rPr>
        <w:rFonts w:ascii="Roboto" w:hAnsi="Roboto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871530" w14:textId="77777777" w:rsidR="00391843" w:rsidRDefault="00391843" w:rsidP="00C90621">
      <w:pPr>
        <w:spacing w:after="0" w:line="240" w:lineRule="auto"/>
      </w:pPr>
      <w:r>
        <w:separator/>
      </w:r>
    </w:p>
  </w:footnote>
  <w:footnote w:type="continuationSeparator" w:id="0">
    <w:p w14:paraId="2CBB1D2C" w14:textId="77777777" w:rsidR="00391843" w:rsidRDefault="00391843" w:rsidP="00C906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71780915"/>
      <w:docPartObj>
        <w:docPartGallery w:val="Watermarks"/>
        <w:docPartUnique/>
      </w:docPartObj>
    </w:sdtPr>
    <w:sdtContent>
      <w:p w14:paraId="0467CB48" w14:textId="3CFF0F0E" w:rsidR="00C90621" w:rsidRDefault="00000000">
        <w:pPr>
          <w:pStyle w:val="Header"/>
        </w:pPr>
        <w:r>
          <w:rPr>
            <w:noProof/>
          </w:rPr>
          <w:pict w14:anchorId="4DACDFA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C041D"/>
    <w:multiLevelType w:val="multilevel"/>
    <w:tmpl w:val="DD046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60734F"/>
    <w:multiLevelType w:val="hybridMultilevel"/>
    <w:tmpl w:val="802EEB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31243"/>
    <w:multiLevelType w:val="hybridMultilevel"/>
    <w:tmpl w:val="79F8B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13C28"/>
    <w:multiLevelType w:val="multilevel"/>
    <w:tmpl w:val="DD046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957516"/>
    <w:multiLevelType w:val="multilevel"/>
    <w:tmpl w:val="DD046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29D330A"/>
    <w:multiLevelType w:val="hybridMultilevel"/>
    <w:tmpl w:val="03B45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00793"/>
    <w:multiLevelType w:val="hybridMultilevel"/>
    <w:tmpl w:val="1FB26C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5715BF"/>
    <w:multiLevelType w:val="hybridMultilevel"/>
    <w:tmpl w:val="B23C2A4C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9768CE"/>
    <w:multiLevelType w:val="hybridMultilevel"/>
    <w:tmpl w:val="FF088D4E"/>
    <w:lvl w:ilvl="0" w:tplc="85904E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C0F55"/>
    <w:multiLevelType w:val="hybridMultilevel"/>
    <w:tmpl w:val="CD168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E3F02"/>
    <w:multiLevelType w:val="multilevel"/>
    <w:tmpl w:val="DD046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8324931"/>
    <w:multiLevelType w:val="hybridMultilevel"/>
    <w:tmpl w:val="411E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0440D2"/>
    <w:multiLevelType w:val="multilevel"/>
    <w:tmpl w:val="DD046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C94688A"/>
    <w:multiLevelType w:val="hybridMultilevel"/>
    <w:tmpl w:val="AA308F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ED42BA2"/>
    <w:multiLevelType w:val="multilevel"/>
    <w:tmpl w:val="58FAF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ED9747F"/>
    <w:multiLevelType w:val="hybridMultilevel"/>
    <w:tmpl w:val="13447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FE04E2"/>
    <w:multiLevelType w:val="hybridMultilevel"/>
    <w:tmpl w:val="AD86A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787657"/>
    <w:multiLevelType w:val="hybridMultilevel"/>
    <w:tmpl w:val="6F327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770FEB"/>
    <w:multiLevelType w:val="multilevel"/>
    <w:tmpl w:val="DD046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48A14DB"/>
    <w:multiLevelType w:val="hybridMultilevel"/>
    <w:tmpl w:val="8196C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6B5945"/>
    <w:multiLevelType w:val="multilevel"/>
    <w:tmpl w:val="DB76E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06B5706"/>
    <w:multiLevelType w:val="multilevel"/>
    <w:tmpl w:val="FA7C0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3762AA9"/>
    <w:multiLevelType w:val="multilevel"/>
    <w:tmpl w:val="DD0466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4E64BFE"/>
    <w:multiLevelType w:val="hybridMultilevel"/>
    <w:tmpl w:val="213C8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3D7D56"/>
    <w:multiLevelType w:val="hybridMultilevel"/>
    <w:tmpl w:val="AE00ECD4"/>
    <w:lvl w:ilvl="0" w:tplc="85904E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BA45FF"/>
    <w:multiLevelType w:val="multilevel"/>
    <w:tmpl w:val="DD046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842377F"/>
    <w:multiLevelType w:val="hybridMultilevel"/>
    <w:tmpl w:val="6E02D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A46003"/>
    <w:multiLevelType w:val="hybridMultilevel"/>
    <w:tmpl w:val="1A347D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F07CA1"/>
    <w:multiLevelType w:val="hybridMultilevel"/>
    <w:tmpl w:val="F710C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506644"/>
    <w:multiLevelType w:val="hybridMultilevel"/>
    <w:tmpl w:val="FF368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CC2BAF"/>
    <w:multiLevelType w:val="hybridMultilevel"/>
    <w:tmpl w:val="3CC00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B211D7"/>
    <w:multiLevelType w:val="multilevel"/>
    <w:tmpl w:val="DD046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B933852"/>
    <w:multiLevelType w:val="hybridMultilevel"/>
    <w:tmpl w:val="976C8E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DC4CA3"/>
    <w:multiLevelType w:val="hybridMultilevel"/>
    <w:tmpl w:val="92DCA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7C7C7D"/>
    <w:multiLevelType w:val="hybridMultilevel"/>
    <w:tmpl w:val="4C78F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9D7572"/>
    <w:multiLevelType w:val="hybridMultilevel"/>
    <w:tmpl w:val="263E99B2"/>
    <w:lvl w:ilvl="0" w:tplc="85904E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743E75"/>
    <w:multiLevelType w:val="multilevel"/>
    <w:tmpl w:val="DD046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A0A17A7"/>
    <w:multiLevelType w:val="hybridMultilevel"/>
    <w:tmpl w:val="68D891B0"/>
    <w:lvl w:ilvl="0" w:tplc="85904E4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EE1DDD"/>
    <w:multiLevelType w:val="hybridMultilevel"/>
    <w:tmpl w:val="7BAE3D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6563308">
    <w:abstractNumId w:val="33"/>
  </w:num>
  <w:num w:numId="2" w16cid:durableId="1522087548">
    <w:abstractNumId w:val="21"/>
  </w:num>
  <w:num w:numId="3" w16cid:durableId="1233001076">
    <w:abstractNumId w:val="3"/>
  </w:num>
  <w:num w:numId="4" w16cid:durableId="532694782">
    <w:abstractNumId w:val="22"/>
  </w:num>
  <w:num w:numId="5" w16cid:durableId="746653119">
    <w:abstractNumId w:val="12"/>
  </w:num>
  <w:num w:numId="6" w16cid:durableId="518542812">
    <w:abstractNumId w:val="10"/>
  </w:num>
  <w:num w:numId="7" w16cid:durableId="964770591">
    <w:abstractNumId w:val="25"/>
  </w:num>
  <w:num w:numId="8" w16cid:durableId="1438476924">
    <w:abstractNumId w:val="36"/>
  </w:num>
  <w:num w:numId="9" w16cid:durableId="1247878534">
    <w:abstractNumId w:val="31"/>
  </w:num>
  <w:num w:numId="10" w16cid:durableId="1329556238">
    <w:abstractNumId w:val="18"/>
  </w:num>
  <w:num w:numId="11" w16cid:durableId="1700472200">
    <w:abstractNumId w:val="0"/>
  </w:num>
  <w:num w:numId="12" w16cid:durableId="621035114">
    <w:abstractNumId w:val="4"/>
  </w:num>
  <w:num w:numId="13" w16cid:durableId="1274751186">
    <w:abstractNumId w:val="38"/>
  </w:num>
  <w:num w:numId="14" w16cid:durableId="470708387">
    <w:abstractNumId w:val="29"/>
  </w:num>
  <w:num w:numId="15" w16cid:durableId="177811554">
    <w:abstractNumId w:val="23"/>
  </w:num>
  <w:num w:numId="16" w16cid:durableId="1115096678">
    <w:abstractNumId w:val="17"/>
  </w:num>
  <w:num w:numId="17" w16cid:durableId="741678821">
    <w:abstractNumId w:val="28"/>
  </w:num>
  <w:num w:numId="18" w16cid:durableId="912475553">
    <w:abstractNumId w:val="2"/>
  </w:num>
  <w:num w:numId="19" w16cid:durableId="1696809112">
    <w:abstractNumId w:val="20"/>
  </w:num>
  <w:num w:numId="20" w16cid:durableId="1716151417">
    <w:abstractNumId w:val="35"/>
  </w:num>
  <w:num w:numId="21" w16cid:durableId="1974483473">
    <w:abstractNumId w:val="16"/>
  </w:num>
  <w:num w:numId="22" w16cid:durableId="300698642">
    <w:abstractNumId w:val="9"/>
  </w:num>
  <w:num w:numId="23" w16cid:durableId="42220990">
    <w:abstractNumId w:val="34"/>
  </w:num>
  <w:num w:numId="24" w16cid:durableId="213736124">
    <w:abstractNumId w:val="37"/>
  </w:num>
  <w:num w:numId="25" w16cid:durableId="1055615883">
    <w:abstractNumId w:val="6"/>
  </w:num>
  <w:num w:numId="26" w16cid:durableId="246034653">
    <w:abstractNumId w:val="14"/>
  </w:num>
  <w:num w:numId="27" w16cid:durableId="153298958">
    <w:abstractNumId w:val="26"/>
  </w:num>
  <w:num w:numId="28" w16cid:durableId="973218672">
    <w:abstractNumId w:val="19"/>
  </w:num>
  <w:num w:numId="29" w16cid:durableId="2006590917">
    <w:abstractNumId w:val="11"/>
  </w:num>
  <w:num w:numId="30" w16cid:durableId="541016853">
    <w:abstractNumId w:val="15"/>
  </w:num>
  <w:num w:numId="31" w16cid:durableId="1452239573">
    <w:abstractNumId w:val="13"/>
  </w:num>
  <w:num w:numId="32" w16cid:durableId="1722053962">
    <w:abstractNumId w:val="24"/>
  </w:num>
  <w:num w:numId="33" w16cid:durableId="901912270">
    <w:abstractNumId w:val="8"/>
  </w:num>
  <w:num w:numId="34" w16cid:durableId="1882589860">
    <w:abstractNumId w:val="7"/>
  </w:num>
  <w:num w:numId="35" w16cid:durableId="1426268620">
    <w:abstractNumId w:val="32"/>
  </w:num>
  <w:num w:numId="36" w16cid:durableId="1822577574">
    <w:abstractNumId w:val="1"/>
  </w:num>
  <w:num w:numId="37" w16cid:durableId="2094080731">
    <w:abstractNumId w:val="27"/>
  </w:num>
  <w:num w:numId="38" w16cid:durableId="1131745403">
    <w:abstractNumId w:val="5"/>
  </w:num>
  <w:num w:numId="39" w16cid:durableId="1288705961">
    <w:abstractNumId w:val="3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621"/>
    <w:rsid w:val="000143A5"/>
    <w:rsid w:val="00023849"/>
    <w:rsid w:val="00024689"/>
    <w:rsid w:val="0002610D"/>
    <w:rsid w:val="0004114E"/>
    <w:rsid w:val="000603B6"/>
    <w:rsid w:val="00075989"/>
    <w:rsid w:val="00076311"/>
    <w:rsid w:val="0007718E"/>
    <w:rsid w:val="00081348"/>
    <w:rsid w:val="000826D5"/>
    <w:rsid w:val="00087CC5"/>
    <w:rsid w:val="00094147"/>
    <w:rsid w:val="000969A1"/>
    <w:rsid w:val="000975C4"/>
    <w:rsid w:val="000A3883"/>
    <w:rsid w:val="000A72AF"/>
    <w:rsid w:val="000A7F4C"/>
    <w:rsid w:val="000B1B1D"/>
    <w:rsid w:val="000D5B92"/>
    <w:rsid w:val="000E28A9"/>
    <w:rsid w:val="000F063F"/>
    <w:rsid w:val="000F0A30"/>
    <w:rsid w:val="000F1E4F"/>
    <w:rsid w:val="0010554C"/>
    <w:rsid w:val="001059CC"/>
    <w:rsid w:val="00115FBC"/>
    <w:rsid w:val="00117F05"/>
    <w:rsid w:val="00120F7E"/>
    <w:rsid w:val="00122ED6"/>
    <w:rsid w:val="0012402B"/>
    <w:rsid w:val="001302A3"/>
    <w:rsid w:val="00133731"/>
    <w:rsid w:val="00135FC0"/>
    <w:rsid w:val="001375FF"/>
    <w:rsid w:val="0014677F"/>
    <w:rsid w:val="00150417"/>
    <w:rsid w:val="0015155F"/>
    <w:rsid w:val="00151C37"/>
    <w:rsid w:val="00154680"/>
    <w:rsid w:val="001638A2"/>
    <w:rsid w:val="001660D6"/>
    <w:rsid w:val="001661CF"/>
    <w:rsid w:val="0019246C"/>
    <w:rsid w:val="00196118"/>
    <w:rsid w:val="001A5C7C"/>
    <w:rsid w:val="001A7B19"/>
    <w:rsid w:val="001C1002"/>
    <w:rsid w:val="001D633B"/>
    <w:rsid w:val="001D63C2"/>
    <w:rsid w:val="001E35FA"/>
    <w:rsid w:val="001E7B76"/>
    <w:rsid w:val="00206087"/>
    <w:rsid w:val="00207FE0"/>
    <w:rsid w:val="002115FF"/>
    <w:rsid w:val="002220E5"/>
    <w:rsid w:val="0023001F"/>
    <w:rsid w:val="00230332"/>
    <w:rsid w:val="00252A56"/>
    <w:rsid w:val="002567D5"/>
    <w:rsid w:val="0027055C"/>
    <w:rsid w:val="002721C6"/>
    <w:rsid w:val="00276639"/>
    <w:rsid w:val="002776C0"/>
    <w:rsid w:val="002810EB"/>
    <w:rsid w:val="0028647E"/>
    <w:rsid w:val="00290EA0"/>
    <w:rsid w:val="0029379D"/>
    <w:rsid w:val="00295522"/>
    <w:rsid w:val="002A4F0C"/>
    <w:rsid w:val="002A7591"/>
    <w:rsid w:val="002B30ED"/>
    <w:rsid w:val="002B3438"/>
    <w:rsid w:val="002B417B"/>
    <w:rsid w:val="002C58C2"/>
    <w:rsid w:val="002C70EC"/>
    <w:rsid w:val="002D5579"/>
    <w:rsid w:val="002D58A2"/>
    <w:rsid w:val="002D639A"/>
    <w:rsid w:val="002F478A"/>
    <w:rsid w:val="002F48B3"/>
    <w:rsid w:val="002F5E66"/>
    <w:rsid w:val="00304337"/>
    <w:rsid w:val="003049DD"/>
    <w:rsid w:val="00322F35"/>
    <w:rsid w:val="00330DAB"/>
    <w:rsid w:val="003427FB"/>
    <w:rsid w:val="00352C62"/>
    <w:rsid w:val="00364070"/>
    <w:rsid w:val="00366C05"/>
    <w:rsid w:val="00391843"/>
    <w:rsid w:val="00396C37"/>
    <w:rsid w:val="00397DF6"/>
    <w:rsid w:val="003A083A"/>
    <w:rsid w:val="003A4C95"/>
    <w:rsid w:val="003A624D"/>
    <w:rsid w:val="003B03EA"/>
    <w:rsid w:val="003B5EEB"/>
    <w:rsid w:val="003B6C80"/>
    <w:rsid w:val="003D0019"/>
    <w:rsid w:val="003E679A"/>
    <w:rsid w:val="003F0308"/>
    <w:rsid w:val="003F186E"/>
    <w:rsid w:val="00412B11"/>
    <w:rsid w:val="004136DD"/>
    <w:rsid w:val="004164D3"/>
    <w:rsid w:val="00431194"/>
    <w:rsid w:val="004509F0"/>
    <w:rsid w:val="00455B0E"/>
    <w:rsid w:val="0046216F"/>
    <w:rsid w:val="004628CD"/>
    <w:rsid w:val="00465395"/>
    <w:rsid w:val="004668F7"/>
    <w:rsid w:val="004751C8"/>
    <w:rsid w:val="004774E9"/>
    <w:rsid w:val="004800F6"/>
    <w:rsid w:val="004904E5"/>
    <w:rsid w:val="004908BD"/>
    <w:rsid w:val="004923D8"/>
    <w:rsid w:val="004956D1"/>
    <w:rsid w:val="00495764"/>
    <w:rsid w:val="004A7D59"/>
    <w:rsid w:val="004B1407"/>
    <w:rsid w:val="004B2EFD"/>
    <w:rsid w:val="004C0416"/>
    <w:rsid w:val="004C33C7"/>
    <w:rsid w:val="004D30E2"/>
    <w:rsid w:val="004E29E4"/>
    <w:rsid w:val="004E4CCF"/>
    <w:rsid w:val="004E7A1B"/>
    <w:rsid w:val="005006F3"/>
    <w:rsid w:val="0051188C"/>
    <w:rsid w:val="00523750"/>
    <w:rsid w:val="005321D9"/>
    <w:rsid w:val="005324E6"/>
    <w:rsid w:val="00534E0F"/>
    <w:rsid w:val="0055790B"/>
    <w:rsid w:val="00570773"/>
    <w:rsid w:val="005711FA"/>
    <w:rsid w:val="00582D0D"/>
    <w:rsid w:val="005A39E0"/>
    <w:rsid w:val="005A4133"/>
    <w:rsid w:val="005B3965"/>
    <w:rsid w:val="005D6D45"/>
    <w:rsid w:val="005E652E"/>
    <w:rsid w:val="00601E01"/>
    <w:rsid w:val="006047A6"/>
    <w:rsid w:val="00611978"/>
    <w:rsid w:val="006152E2"/>
    <w:rsid w:val="006155AD"/>
    <w:rsid w:val="00625720"/>
    <w:rsid w:val="00630828"/>
    <w:rsid w:val="006313FB"/>
    <w:rsid w:val="00631928"/>
    <w:rsid w:val="00634DBA"/>
    <w:rsid w:val="00637880"/>
    <w:rsid w:val="00637B21"/>
    <w:rsid w:val="00640EAB"/>
    <w:rsid w:val="006455D4"/>
    <w:rsid w:val="00651814"/>
    <w:rsid w:val="00657939"/>
    <w:rsid w:val="00661603"/>
    <w:rsid w:val="00662920"/>
    <w:rsid w:val="00672227"/>
    <w:rsid w:val="0067781D"/>
    <w:rsid w:val="006875A5"/>
    <w:rsid w:val="00691FA8"/>
    <w:rsid w:val="006A3348"/>
    <w:rsid w:val="006B3E41"/>
    <w:rsid w:val="006B4A9A"/>
    <w:rsid w:val="006B68EC"/>
    <w:rsid w:val="006D68F0"/>
    <w:rsid w:val="006F6C7B"/>
    <w:rsid w:val="007146DE"/>
    <w:rsid w:val="007168E3"/>
    <w:rsid w:val="00741DBD"/>
    <w:rsid w:val="00744E02"/>
    <w:rsid w:val="00745B2F"/>
    <w:rsid w:val="00784B60"/>
    <w:rsid w:val="0079478D"/>
    <w:rsid w:val="00794D92"/>
    <w:rsid w:val="007C092E"/>
    <w:rsid w:val="007C786D"/>
    <w:rsid w:val="007E535B"/>
    <w:rsid w:val="007E5B85"/>
    <w:rsid w:val="007F32F0"/>
    <w:rsid w:val="007F6B6B"/>
    <w:rsid w:val="008008FF"/>
    <w:rsid w:val="00800B47"/>
    <w:rsid w:val="00812491"/>
    <w:rsid w:val="008168BA"/>
    <w:rsid w:val="008206DB"/>
    <w:rsid w:val="00826EC3"/>
    <w:rsid w:val="008435BB"/>
    <w:rsid w:val="00857882"/>
    <w:rsid w:val="008618E6"/>
    <w:rsid w:val="00863EC8"/>
    <w:rsid w:val="00872604"/>
    <w:rsid w:val="00876232"/>
    <w:rsid w:val="00876F4A"/>
    <w:rsid w:val="00880B3A"/>
    <w:rsid w:val="00881995"/>
    <w:rsid w:val="0089139E"/>
    <w:rsid w:val="00891644"/>
    <w:rsid w:val="00892221"/>
    <w:rsid w:val="008948B6"/>
    <w:rsid w:val="008B046E"/>
    <w:rsid w:val="008B4A60"/>
    <w:rsid w:val="008C2BD6"/>
    <w:rsid w:val="008C3055"/>
    <w:rsid w:val="008C5A14"/>
    <w:rsid w:val="008E3960"/>
    <w:rsid w:val="00917742"/>
    <w:rsid w:val="00923398"/>
    <w:rsid w:val="00924C98"/>
    <w:rsid w:val="00925945"/>
    <w:rsid w:val="00927466"/>
    <w:rsid w:val="00933C5B"/>
    <w:rsid w:val="00942815"/>
    <w:rsid w:val="00942E6B"/>
    <w:rsid w:val="00946A49"/>
    <w:rsid w:val="00950D4A"/>
    <w:rsid w:val="00953501"/>
    <w:rsid w:val="0097019B"/>
    <w:rsid w:val="009726EC"/>
    <w:rsid w:val="00974E55"/>
    <w:rsid w:val="0097669F"/>
    <w:rsid w:val="009862AD"/>
    <w:rsid w:val="0099104D"/>
    <w:rsid w:val="009920BC"/>
    <w:rsid w:val="009A6C4D"/>
    <w:rsid w:val="009B2E70"/>
    <w:rsid w:val="009C30F3"/>
    <w:rsid w:val="009C516F"/>
    <w:rsid w:val="009D505E"/>
    <w:rsid w:val="009E1016"/>
    <w:rsid w:val="009E1A7B"/>
    <w:rsid w:val="009E233D"/>
    <w:rsid w:val="009E439C"/>
    <w:rsid w:val="009E6EBD"/>
    <w:rsid w:val="00A011D0"/>
    <w:rsid w:val="00A07212"/>
    <w:rsid w:val="00A125DC"/>
    <w:rsid w:val="00A14189"/>
    <w:rsid w:val="00A26DE1"/>
    <w:rsid w:val="00A2797A"/>
    <w:rsid w:val="00A36261"/>
    <w:rsid w:val="00A4138D"/>
    <w:rsid w:val="00A460E3"/>
    <w:rsid w:val="00A5403F"/>
    <w:rsid w:val="00A54EC4"/>
    <w:rsid w:val="00A6059F"/>
    <w:rsid w:val="00A700B6"/>
    <w:rsid w:val="00A755BE"/>
    <w:rsid w:val="00A81836"/>
    <w:rsid w:val="00A85B5D"/>
    <w:rsid w:val="00A85FB4"/>
    <w:rsid w:val="00A8788F"/>
    <w:rsid w:val="00AA026F"/>
    <w:rsid w:val="00AB2A65"/>
    <w:rsid w:val="00AB7775"/>
    <w:rsid w:val="00AD3274"/>
    <w:rsid w:val="00AE03B7"/>
    <w:rsid w:val="00AE26A0"/>
    <w:rsid w:val="00AE7FB1"/>
    <w:rsid w:val="00AF7510"/>
    <w:rsid w:val="00B00A40"/>
    <w:rsid w:val="00B01824"/>
    <w:rsid w:val="00B2683C"/>
    <w:rsid w:val="00B35A1A"/>
    <w:rsid w:val="00B412F4"/>
    <w:rsid w:val="00B569F9"/>
    <w:rsid w:val="00B5730D"/>
    <w:rsid w:val="00B84C5F"/>
    <w:rsid w:val="00B8791F"/>
    <w:rsid w:val="00BA6179"/>
    <w:rsid w:val="00BB08EA"/>
    <w:rsid w:val="00BB0CFC"/>
    <w:rsid w:val="00BB0E42"/>
    <w:rsid w:val="00BB5BA6"/>
    <w:rsid w:val="00BD5F66"/>
    <w:rsid w:val="00BD69B0"/>
    <w:rsid w:val="00BE01A2"/>
    <w:rsid w:val="00BE2789"/>
    <w:rsid w:val="00BF2698"/>
    <w:rsid w:val="00BF4504"/>
    <w:rsid w:val="00BF6F5A"/>
    <w:rsid w:val="00C12728"/>
    <w:rsid w:val="00C13988"/>
    <w:rsid w:val="00C264C5"/>
    <w:rsid w:val="00C31524"/>
    <w:rsid w:val="00C33E64"/>
    <w:rsid w:val="00C42905"/>
    <w:rsid w:val="00C44C8A"/>
    <w:rsid w:val="00C50B9E"/>
    <w:rsid w:val="00C50E99"/>
    <w:rsid w:val="00C55C04"/>
    <w:rsid w:val="00C60A9D"/>
    <w:rsid w:val="00C60D74"/>
    <w:rsid w:val="00C61644"/>
    <w:rsid w:val="00C61FE4"/>
    <w:rsid w:val="00C75BDF"/>
    <w:rsid w:val="00C8066C"/>
    <w:rsid w:val="00C8280D"/>
    <w:rsid w:val="00C86E25"/>
    <w:rsid w:val="00C90621"/>
    <w:rsid w:val="00C94EEE"/>
    <w:rsid w:val="00C979C0"/>
    <w:rsid w:val="00CA11AF"/>
    <w:rsid w:val="00CA6998"/>
    <w:rsid w:val="00CB0E21"/>
    <w:rsid w:val="00CC6451"/>
    <w:rsid w:val="00CC75A6"/>
    <w:rsid w:val="00CD0190"/>
    <w:rsid w:val="00CE33CA"/>
    <w:rsid w:val="00CE605C"/>
    <w:rsid w:val="00CE611E"/>
    <w:rsid w:val="00CF27EC"/>
    <w:rsid w:val="00D022BC"/>
    <w:rsid w:val="00D20E2A"/>
    <w:rsid w:val="00D32957"/>
    <w:rsid w:val="00D34416"/>
    <w:rsid w:val="00D3557C"/>
    <w:rsid w:val="00D374D4"/>
    <w:rsid w:val="00D37566"/>
    <w:rsid w:val="00D40F18"/>
    <w:rsid w:val="00D528EF"/>
    <w:rsid w:val="00D54AE5"/>
    <w:rsid w:val="00D6030B"/>
    <w:rsid w:val="00D66D3F"/>
    <w:rsid w:val="00D67F56"/>
    <w:rsid w:val="00D76A1B"/>
    <w:rsid w:val="00D841FF"/>
    <w:rsid w:val="00DA2E15"/>
    <w:rsid w:val="00DA5E04"/>
    <w:rsid w:val="00DB4F39"/>
    <w:rsid w:val="00DB66D7"/>
    <w:rsid w:val="00DC20F5"/>
    <w:rsid w:val="00DC5DFF"/>
    <w:rsid w:val="00DE5306"/>
    <w:rsid w:val="00DF3B8D"/>
    <w:rsid w:val="00E1242F"/>
    <w:rsid w:val="00E22530"/>
    <w:rsid w:val="00E25D8F"/>
    <w:rsid w:val="00E27848"/>
    <w:rsid w:val="00E3425C"/>
    <w:rsid w:val="00E41F18"/>
    <w:rsid w:val="00E42E44"/>
    <w:rsid w:val="00E52A1C"/>
    <w:rsid w:val="00E574DB"/>
    <w:rsid w:val="00E642E5"/>
    <w:rsid w:val="00E74378"/>
    <w:rsid w:val="00E773A1"/>
    <w:rsid w:val="00E77C27"/>
    <w:rsid w:val="00E92AD3"/>
    <w:rsid w:val="00E9540B"/>
    <w:rsid w:val="00EA2604"/>
    <w:rsid w:val="00EB1821"/>
    <w:rsid w:val="00EB4CAA"/>
    <w:rsid w:val="00EB6336"/>
    <w:rsid w:val="00ED5185"/>
    <w:rsid w:val="00ED6308"/>
    <w:rsid w:val="00EE734C"/>
    <w:rsid w:val="00EF6AC5"/>
    <w:rsid w:val="00F0519C"/>
    <w:rsid w:val="00F07C18"/>
    <w:rsid w:val="00F10632"/>
    <w:rsid w:val="00F20D83"/>
    <w:rsid w:val="00F210BA"/>
    <w:rsid w:val="00F353D9"/>
    <w:rsid w:val="00F3688E"/>
    <w:rsid w:val="00F446A0"/>
    <w:rsid w:val="00F44AC9"/>
    <w:rsid w:val="00F518B2"/>
    <w:rsid w:val="00F6490C"/>
    <w:rsid w:val="00F76A8C"/>
    <w:rsid w:val="00F76AC4"/>
    <w:rsid w:val="00F76CA6"/>
    <w:rsid w:val="00F93416"/>
    <w:rsid w:val="00F93B27"/>
    <w:rsid w:val="00F96009"/>
    <w:rsid w:val="00F9676D"/>
    <w:rsid w:val="00F97FEC"/>
    <w:rsid w:val="00FA2C08"/>
    <w:rsid w:val="00FA7F3C"/>
    <w:rsid w:val="00FB61B2"/>
    <w:rsid w:val="00FC0A71"/>
    <w:rsid w:val="00FC3EAC"/>
    <w:rsid w:val="00FC767C"/>
    <w:rsid w:val="00FD0352"/>
    <w:rsid w:val="00FE25D1"/>
    <w:rsid w:val="00FE37AC"/>
    <w:rsid w:val="00FF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341309"/>
  <w15:chartTrackingRefBased/>
  <w15:docId w15:val="{6278C7AF-E2A7-4595-ACB5-EF419D4D4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621"/>
  </w:style>
  <w:style w:type="paragraph" w:styleId="Heading1">
    <w:name w:val="heading 1"/>
    <w:basedOn w:val="Normal"/>
    <w:next w:val="Normal"/>
    <w:link w:val="Heading1Char"/>
    <w:uiPriority w:val="9"/>
    <w:qFormat/>
    <w:rsid w:val="00C906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06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06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06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06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06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06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06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06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06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06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906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06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06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06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06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06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06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06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06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06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06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06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06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06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06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06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06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062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906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621"/>
  </w:style>
  <w:style w:type="paragraph" w:styleId="Footer">
    <w:name w:val="footer"/>
    <w:basedOn w:val="Normal"/>
    <w:link w:val="FooterChar"/>
    <w:uiPriority w:val="99"/>
    <w:unhideWhenUsed/>
    <w:rsid w:val="00C906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621"/>
  </w:style>
  <w:style w:type="paragraph" w:styleId="NormalWeb">
    <w:name w:val="Normal (Web)"/>
    <w:basedOn w:val="Normal"/>
    <w:uiPriority w:val="99"/>
    <w:unhideWhenUsed/>
    <w:rsid w:val="0078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784B60"/>
    <w:rPr>
      <w:b/>
      <w:bCs/>
    </w:rPr>
  </w:style>
  <w:style w:type="character" w:styleId="Hyperlink">
    <w:name w:val="Hyperlink"/>
    <w:basedOn w:val="DefaultParagraphFont"/>
    <w:uiPriority w:val="99"/>
    <w:unhideWhenUsed/>
    <w:rsid w:val="00FC0A7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0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72022">
          <w:blockQuote w:val="1"/>
          <w:marLeft w:val="0"/>
          <w:marRight w:val="0"/>
          <w:marTop w:val="384"/>
          <w:marBottom w:val="384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695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1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1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7108">
          <w:blockQuote w:val="1"/>
          <w:marLeft w:val="0"/>
          <w:marRight w:val="0"/>
          <w:marTop w:val="384"/>
          <w:marBottom w:val="384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0869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2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Armstrong</dc:creator>
  <cp:keywords/>
  <dc:description/>
  <cp:lastModifiedBy>Mandy Armstrong</cp:lastModifiedBy>
  <cp:revision>23</cp:revision>
  <cp:lastPrinted>2025-07-10T14:58:00Z</cp:lastPrinted>
  <dcterms:created xsi:type="dcterms:W3CDTF">2025-07-10T14:59:00Z</dcterms:created>
  <dcterms:modified xsi:type="dcterms:W3CDTF">2026-01-14T15:30:00Z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2025-06-23T21:03:54Z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461cfc6d-34d3-4180-a913-f85e3ee08971</vt:lpwstr>
  </property>
  <property fmtid="{D5CDD505-2E9C-101B-9397-08002B2CF9AE}" pid="7" name="MSIP_Label_defa4170-0d19-0005-0004-bc88714345d2_ActionId">
    <vt:lpwstr>5b5f0e36-0cb7-4190-a5fc-30f7c2803981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