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3DED77" w14:textId="39CD40F6" w:rsidR="000969A1" w:rsidRDefault="005F0F24">
      <w:r>
        <w:rPr>
          <w:noProof/>
        </w:rPr>
        <w:drawing>
          <wp:anchor distT="0" distB="0" distL="114300" distR="114300" simplePos="0" relativeHeight="251661312" behindDoc="1" locked="0" layoutInCell="1" allowOverlap="1" wp14:anchorId="1DB0A048" wp14:editId="5214231F">
            <wp:simplePos x="0" y="0"/>
            <wp:positionH relativeFrom="margin">
              <wp:align>center</wp:align>
            </wp:positionH>
            <wp:positionV relativeFrom="page">
              <wp:posOffset>299085</wp:posOffset>
            </wp:positionV>
            <wp:extent cx="1371600" cy="914400"/>
            <wp:effectExtent l="0" t="0" r="0" b="0"/>
            <wp:wrapNone/>
            <wp:docPr id="1671360213" name="Picture 2" descr="A cartoon bee with letter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360213" name="Picture 2" descr="A cartoon bee with letters and word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71600" cy="914400"/>
                    </a:xfrm>
                    <a:prstGeom prst="rect">
                      <a:avLst/>
                    </a:prstGeom>
                  </pic:spPr>
                </pic:pic>
              </a:graphicData>
            </a:graphic>
          </wp:anchor>
        </w:drawing>
      </w:r>
    </w:p>
    <w:p w14:paraId="1D5B5196" w14:textId="7A27BB41" w:rsidR="00AA5FBD" w:rsidRPr="00AA5FBD" w:rsidRDefault="00AA5FBD" w:rsidP="00AA5FBD"/>
    <w:p w14:paraId="130D71CD" w14:textId="61479357" w:rsidR="00AA5FBD" w:rsidRPr="00AA5FBD" w:rsidRDefault="005F0F24" w:rsidP="00AA5FBD">
      <w:r>
        <w:rPr>
          <w:noProof/>
        </w:rPr>
        <mc:AlternateContent>
          <mc:Choice Requires="wps">
            <w:drawing>
              <wp:anchor distT="45720" distB="45720" distL="114300" distR="114300" simplePos="0" relativeHeight="251660288" behindDoc="1" locked="0" layoutInCell="1" allowOverlap="1" wp14:anchorId="127D372C" wp14:editId="04B727DD">
                <wp:simplePos x="0" y="0"/>
                <wp:positionH relativeFrom="column">
                  <wp:posOffset>1372507</wp:posOffset>
                </wp:positionH>
                <wp:positionV relativeFrom="paragraph">
                  <wp:posOffset>159657</wp:posOffset>
                </wp:positionV>
                <wp:extent cx="4136571" cy="140462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6571" cy="1404620"/>
                        </a:xfrm>
                        <a:prstGeom prst="rect">
                          <a:avLst/>
                        </a:prstGeom>
                        <a:noFill/>
                        <a:ln w="9525">
                          <a:noFill/>
                          <a:miter lim="800000"/>
                          <a:headEnd/>
                          <a:tailEnd/>
                        </a:ln>
                      </wps:spPr>
                      <wps:txbx>
                        <w:txbxContent>
                          <w:p w14:paraId="1CB65F49" w14:textId="0B60FCB7" w:rsidR="005F0F24" w:rsidRDefault="0089546A" w:rsidP="00AA5FBD">
                            <w:pPr>
                              <w:spacing w:after="0"/>
                              <w:jc w:val="center"/>
                              <w:rPr>
                                <w:rFonts w:ascii="Roboto" w:hAnsi="Roboto"/>
                                <w:b/>
                                <w:bCs/>
                                <w:color w:val="004800"/>
                                <w:sz w:val="36"/>
                                <w:szCs w:val="36"/>
                              </w:rPr>
                            </w:pPr>
                            <w:r>
                              <w:rPr>
                                <w:rFonts w:ascii="Roboto" w:hAnsi="Roboto"/>
                                <w:b/>
                                <w:bCs/>
                                <w:color w:val="004800"/>
                                <w:sz w:val="36"/>
                                <w:szCs w:val="36"/>
                              </w:rPr>
                              <w:t>Technology Responsible Use</w:t>
                            </w:r>
                          </w:p>
                          <w:p w14:paraId="53632DA0" w14:textId="4A6ACEF3" w:rsidR="00BC5644" w:rsidRDefault="0039146B" w:rsidP="00AA5FBD">
                            <w:pPr>
                              <w:spacing w:after="0"/>
                              <w:jc w:val="center"/>
                              <w:rPr>
                                <w:rFonts w:ascii="Roboto" w:hAnsi="Roboto"/>
                                <w:b/>
                                <w:bCs/>
                                <w:color w:val="004800"/>
                                <w:sz w:val="36"/>
                                <w:szCs w:val="36"/>
                              </w:rPr>
                            </w:pPr>
                            <w:r>
                              <w:rPr>
                                <w:rFonts w:ascii="Roboto" w:hAnsi="Roboto"/>
                                <w:b/>
                                <w:bCs/>
                                <w:color w:val="004800"/>
                                <w:sz w:val="36"/>
                                <w:szCs w:val="36"/>
                              </w:rPr>
                              <w:t>Policy</w:t>
                            </w:r>
                            <w:r w:rsidR="005F0F24">
                              <w:rPr>
                                <w:rFonts w:ascii="Roboto" w:hAnsi="Roboto"/>
                                <w:b/>
                                <w:bCs/>
                                <w:color w:val="004800"/>
                                <w:sz w:val="36"/>
                                <w:szCs w:val="36"/>
                              </w:rPr>
                              <w:t xml:space="preserve"> 3225/4312/7320</w:t>
                            </w:r>
                          </w:p>
                          <w:p w14:paraId="28C53333" w14:textId="6DBD09D0" w:rsidR="00AA5FBD" w:rsidRPr="00AA5FBD" w:rsidRDefault="00AA5FBD" w:rsidP="00AA5FBD">
                            <w:pPr>
                              <w:spacing w:after="0"/>
                              <w:jc w:val="center"/>
                              <w:rPr>
                                <w:rFonts w:ascii="Roboto" w:hAnsi="Roboto"/>
                              </w:rPr>
                            </w:pPr>
                            <w:r w:rsidRPr="00AA5FBD">
                              <w:rPr>
                                <w:rFonts w:ascii="Roboto" w:hAnsi="Roboto"/>
                              </w:rPr>
                              <w:t>(Aligned to the Children’s Internet Protection Act (CIPA) [Pub. L. No 106-554 and 47 USC 254(h)])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27D372C" id="_x0000_t202" coordsize="21600,21600" o:spt="202" path="m,l,21600r21600,l21600,xe">
                <v:stroke joinstyle="miter"/>
                <v:path gradientshapeok="t" o:connecttype="rect"/>
              </v:shapetype>
              <v:shape id="Text Box 2" o:spid="_x0000_s1026" type="#_x0000_t202" style="position:absolute;margin-left:108.05pt;margin-top:12.55pt;width:325.7pt;height:110.6pt;z-index:-25165619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" filled="f" stroked="f">
                <v:textbox style="mso-fit-shape-to-text:t">
                  <w:txbxContent>
                    <w:p w14:paraId="1CB65F49" w14:textId="0B60FCB7" w:rsidR="005F0F24" w:rsidRDefault="0089546A" w:rsidP="00AA5FBD">
                      <w:pPr>
                        <w:spacing w:after="0"/>
                        <w:jc w:val="center"/>
                        <w:rPr>
                          <w:rFonts w:ascii="Roboto" w:hAnsi="Roboto"/>
                          <w:b/>
                          <w:bCs/>
                          <w:color w:val="004800"/>
                          <w:sz w:val="36"/>
                          <w:szCs w:val="36"/>
                        </w:rPr>
                      </w:pPr>
                      <w:r>
                        <w:rPr>
                          <w:rFonts w:ascii="Roboto" w:hAnsi="Roboto"/>
                          <w:b/>
                          <w:bCs/>
                          <w:color w:val="004800"/>
                          <w:sz w:val="36"/>
                          <w:szCs w:val="36"/>
                        </w:rPr>
                        <w:t>Technology Responsible Use</w:t>
                      </w:r>
                    </w:p>
                    <w:p w14:paraId="53632DA0" w14:textId="4A6ACEF3" w:rsidR="00BC5644" w:rsidRDefault="0039146B" w:rsidP="00AA5FBD">
                      <w:pPr>
                        <w:spacing w:after="0"/>
                        <w:jc w:val="center"/>
                        <w:rPr>
                          <w:rFonts w:ascii="Roboto" w:hAnsi="Roboto"/>
                          <w:b/>
                          <w:bCs/>
                          <w:color w:val="004800"/>
                          <w:sz w:val="36"/>
                          <w:szCs w:val="36"/>
                        </w:rPr>
                      </w:pPr>
                      <w:r>
                        <w:rPr>
                          <w:rFonts w:ascii="Roboto" w:hAnsi="Roboto"/>
                          <w:b/>
                          <w:bCs/>
                          <w:color w:val="004800"/>
                          <w:sz w:val="36"/>
                          <w:szCs w:val="36"/>
                        </w:rPr>
                        <w:t>Policy</w:t>
                      </w:r>
                      <w:r w:rsidR="005F0F24">
                        <w:rPr>
                          <w:rFonts w:ascii="Roboto" w:hAnsi="Roboto"/>
                          <w:b/>
                          <w:bCs/>
                          <w:color w:val="004800"/>
                          <w:sz w:val="36"/>
                          <w:szCs w:val="36"/>
                        </w:rPr>
                        <w:t xml:space="preserve"> 3225/4312/7320</w:t>
                      </w:r>
                    </w:p>
                    <w:p w14:paraId="28C53333" w14:textId="6DBD09D0" w:rsidR="00AA5FBD" w:rsidRPr="00AA5FBD" w:rsidRDefault="00AA5FBD" w:rsidP="00AA5FBD">
                      <w:pPr>
                        <w:spacing w:after="0"/>
                        <w:jc w:val="center"/>
                        <w:rPr>
                          <w:rFonts w:ascii="Roboto" w:hAnsi="Roboto"/>
                        </w:rPr>
                      </w:pPr>
                      <w:r w:rsidRPr="00AA5FBD">
                        <w:rPr>
                          <w:rFonts w:ascii="Roboto" w:hAnsi="Roboto"/>
                        </w:rPr>
                        <w:t>(Aligned to the Children’s Internet Protection Act (CIPA) [Pub. L. No 106-554 and 47 USC 254(h)])</w:t>
                      </w:r>
                    </w:p>
                  </w:txbxContent>
                </v:textbox>
              </v:shape>
            </w:pict>
          </mc:Fallback>
        </mc:AlternateContent>
      </w:r>
    </w:p>
    <w:p w14:paraId="36C24F64" w14:textId="5457477F" w:rsidR="00AA5FBD" w:rsidRDefault="00AA5FBD" w:rsidP="00AA5FBD">
      <w:pPr>
        <w:tabs>
          <w:tab w:val="left" w:pos="2306"/>
        </w:tabs>
      </w:pPr>
    </w:p>
    <w:p w14:paraId="5AD1E4C3" w14:textId="77777777" w:rsidR="005F0F24" w:rsidRDefault="005F0F24" w:rsidP="00AA5FBD">
      <w:pPr>
        <w:tabs>
          <w:tab w:val="left" w:pos="2306"/>
        </w:tabs>
        <w:rPr>
          <w:rFonts w:ascii="Roboto" w:hAnsi="Roboto"/>
          <w:b/>
          <w:bCs/>
        </w:rPr>
      </w:pPr>
    </w:p>
    <w:p w14:paraId="49173F01" w14:textId="77777777" w:rsidR="005F0F24" w:rsidRDefault="005F0F24" w:rsidP="00AA5FBD">
      <w:pPr>
        <w:tabs>
          <w:tab w:val="left" w:pos="2306"/>
        </w:tabs>
        <w:rPr>
          <w:rFonts w:ascii="Roboto" w:hAnsi="Roboto"/>
          <w:b/>
          <w:bCs/>
        </w:rPr>
      </w:pPr>
    </w:p>
    <w:p w14:paraId="311EC705" w14:textId="77777777" w:rsidR="005F0F24" w:rsidRDefault="005F0F24" w:rsidP="00AA5FBD">
      <w:pPr>
        <w:tabs>
          <w:tab w:val="left" w:pos="2306"/>
        </w:tabs>
        <w:rPr>
          <w:rFonts w:ascii="Roboto" w:hAnsi="Roboto"/>
          <w:b/>
          <w:bCs/>
        </w:rPr>
      </w:pPr>
    </w:p>
    <w:p w14:paraId="3AC60E96" w14:textId="11EC4BA5" w:rsidR="00AA5FBD" w:rsidRPr="00AA5FBD" w:rsidRDefault="00AA5FBD" w:rsidP="00AA5FBD">
      <w:pPr>
        <w:tabs>
          <w:tab w:val="left" w:pos="2306"/>
        </w:tabs>
        <w:rPr>
          <w:rFonts w:ascii="Roboto" w:hAnsi="Roboto"/>
          <w:b/>
          <w:bCs/>
        </w:rPr>
      </w:pPr>
      <w:r w:rsidRPr="00AA5FBD">
        <w:rPr>
          <w:rFonts w:ascii="Roboto" w:hAnsi="Roboto"/>
          <w:b/>
          <w:bCs/>
        </w:rPr>
        <w:t>I. Purpose</w:t>
      </w:r>
    </w:p>
    <w:p w14:paraId="5B2A5C8B" w14:textId="3170D18F" w:rsidR="00AA5FBD" w:rsidRPr="00AA5FBD" w:rsidRDefault="00AA5FBD" w:rsidP="00AA5FBD">
      <w:pPr>
        <w:tabs>
          <w:tab w:val="left" w:pos="2306"/>
        </w:tabs>
        <w:rPr>
          <w:rFonts w:ascii="Roboto" w:hAnsi="Roboto"/>
        </w:rPr>
      </w:pPr>
      <w:r w:rsidRPr="00AA5FBD">
        <w:rPr>
          <w:rFonts w:ascii="Roboto" w:hAnsi="Roboto"/>
        </w:rPr>
        <w:t xml:space="preserve">The Eastern North Carolina School for the Deaf (ENCSD) is committed to providing a safe, respectful, and secure online environment for all students. This policy establishes guidelines for internet safety, ethical digital behavior, and measures to prevent and respond to cyberbullying and harassment in compliance with federal and state laws, including </w:t>
      </w:r>
      <w:r w:rsidR="005B3B83">
        <w:rPr>
          <w:rFonts w:ascii="Roboto" w:hAnsi="Roboto"/>
        </w:rPr>
        <w:t>G.S. § 115C-102.10 and</w:t>
      </w:r>
      <w:r w:rsidRPr="00AA5FBD">
        <w:rPr>
          <w:rFonts w:ascii="Roboto" w:hAnsi="Roboto"/>
        </w:rPr>
        <w:t xml:space="preserve"> the Children’s Internet Protection Act (CIPA).</w:t>
      </w:r>
    </w:p>
    <w:p w14:paraId="032D285A" w14:textId="77777777" w:rsidR="00AA5FBD" w:rsidRPr="00AA5FBD" w:rsidRDefault="0041493A" w:rsidP="00AA5FBD">
      <w:pPr>
        <w:tabs>
          <w:tab w:val="left" w:pos="2306"/>
        </w:tabs>
        <w:rPr>
          <w:rFonts w:ascii="Roboto" w:hAnsi="Roboto"/>
        </w:rPr>
      </w:pPr>
      <w:r>
        <w:rPr>
          <w:rFonts w:ascii="Roboto" w:hAnsi="Roboto"/>
        </w:rPr>
        <w:pict w14:anchorId="4DFFB3D3">
          <v:rect id="_x0000_i1025" style="width:0;height:1.5pt" o:hralign="center" o:hrstd="t" o:hr="t" fillcolor="#a0a0a0" stroked="f"/>
        </w:pict>
      </w:r>
    </w:p>
    <w:p w14:paraId="7671AEBA" w14:textId="77777777" w:rsidR="00AA5FBD" w:rsidRPr="00AA5FBD" w:rsidRDefault="00AA5FBD" w:rsidP="00AA5FBD">
      <w:pPr>
        <w:tabs>
          <w:tab w:val="left" w:pos="2306"/>
        </w:tabs>
        <w:rPr>
          <w:rFonts w:ascii="Roboto" w:hAnsi="Roboto"/>
          <w:b/>
          <w:bCs/>
        </w:rPr>
      </w:pPr>
      <w:r w:rsidRPr="00AA5FBD">
        <w:rPr>
          <w:rFonts w:ascii="Roboto" w:hAnsi="Roboto"/>
          <w:b/>
          <w:bCs/>
        </w:rPr>
        <w:t>II. Definitions</w:t>
      </w:r>
    </w:p>
    <w:p w14:paraId="024911F5" w14:textId="77777777" w:rsidR="00AA5FBD" w:rsidRPr="00653A18" w:rsidRDefault="00AA5FBD" w:rsidP="00653A18">
      <w:pPr>
        <w:pStyle w:val="ListParagraph"/>
        <w:numPr>
          <w:ilvl w:val="0"/>
          <w:numId w:val="10"/>
        </w:numPr>
        <w:tabs>
          <w:tab w:val="left" w:pos="2306"/>
        </w:tabs>
        <w:spacing w:after="0"/>
        <w:rPr>
          <w:rFonts w:ascii="Roboto" w:hAnsi="Roboto"/>
        </w:rPr>
      </w:pPr>
      <w:r w:rsidRPr="00653A18">
        <w:rPr>
          <w:rFonts w:ascii="Roboto" w:hAnsi="Roboto"/>
          <w:b/>
          <w:bCs/>
        </w:rPr>
        <w:t>Cyberbullying:</w:t>
      </w:r>
      <w:r w:rsidRPr="00653A18">
        <w:rPr>
          <w:rFonts w:ascii="Roboto" w:hAnsi="Roboto"/>
        </w:rPr>
        <w:t xml:space="preserve"> The use of electronic communication to harass, intimidate, or harm an individual.</w:t>
      </w:r>
    </w:p>
    <w:p w14:paraId="48429C46" w14:textId="77777777" w:rsidR="00AA5FBD" w:rsidRPr="00653A18" w:rsidRDefault="00AA5FBD" w:rsidP="00653A18">
      <w:pPr>
        <w:pStyle w:val="ListParagraph"/>
        <w:numPr>
          <w:ilvl w:val="0"/>
          <w:numId w:val="10"/>
        </w:numPr>
        <w:tabs>
          <w:tab w:val="left" w:pos="2306"/>
        </w:tabs>
        <w:spacing w:after="0"/>
        <w:rPr>
          <w:rFonts w:ascii="Roboto" w:hAnsi="Roboto"/>
        </w:rPr>
      </w:pPr>
      <w:r w:rsidRPr="00653A18">
        <w:rPr>
          <w:rFonts w:ascii="Roboto" w:hAnsi="Roboto"/>
          <w:b/>
          <w:bCs/>
        </w:rPr>
        <w:t>Inappropriate Material:</w:t>
      </w:r>
      <w:r w:rsidRPr="00653A18">
        <w:rPr>
          <w:rFonts w:ascii="Roboto" w:hAnsi="Roboto"/>
        </w:rPr>
        <w:t xml:space="preserve"> Content that is obscene, depicts child pornography, or is harmful to minors as defined by the Children's Internet Protection Act (CIPA).</w:t>
      </w:r>
    </w:p>
    <w:p w14:paraId="3E721315" w14:textId="77777777" w:rsidR="00AA5FBD" w:rsidRPr="00653A18" w:rsidRDefault="00AA5FBD" w:rsidP="00653A18">
      <w:pPr>
        <w:pStyle w:val="ListParagraph"/>
        <w:numPr>
          <w:ilvl w:val="0"/>
          <w:numId w:val="10"/>
        </w:numPr>
        <w:tabs>
          <w:tab w:val="left" w:pos="2306"/>
        </w:tabs>
        <w:spacing w:after="0"/>
        <w:rPr>
          <w:rFonts w:ascii="Roboto" w:hAnsi="Roboto"/>
        </w:rPr>
      </w:pPr>
      <w:r w:rsidRPr="00653A18">
        <w:rPr>
          <w:rFonts w:ascii="Roboto" w:hAnsi="Roboto"/>
          <w:b/>
          <w:bCs/>
        </w:rPr>
        <w:t>Unauthorized Access:</w:t>
      </w:r>
      <w:r w:rsidRPr="00653A18">
        <w:rPr>
          <w:rFonts w:ascii="Roboto" w:hAnsi="Roboto"/>
        </w:rPr>
        <w:t xml:space="preserve"> Any attempt to access restricted data, systems, or networks without permission.</w:t>
      </w:r>
    </w:p>
    <w:p w14:paraId="7B920898" w14:textId="70A1069B" w:rsidR="00653A18" w:rsidRPr="00653A18" w:rsidRDefault="00EC1951" w:rsidP="00653A18">
      <w:pPr>
        <w:pStyle w:val="NormalWeb"/>
        <w:numPr>
          <w:ilvl w:val="0"/>
          <w:numId w:val="10"/>
        </w:numPr>
        <w:spacing w:after="0" w:afterAutospacing="0"/>
        <w:rPr>
          <w:rFonts w:ascii="Roboto" w:hAnsi="Roboto"/>
        </w:rPr>
      </w:pPr>
      <w:r w:rsidRPr="00EC1951">
        <w:rPr>
          <w:rStyle w:val="Strong"/>
          <w:rFonts w:ascii="Roboto" w:eastAsiaTheme="majorEastAsia" w:hAnsi="Roboto"/>
        </w:rPr>
        <w:t>Deepfakes:</w:t>
      </w:r>
      <w:r w:rsidRPr="00EC1951">
        <w:rPr>
          <w:rFonts w:ascii="Roboto" w:hAnsi="Roboto"/>
        </w:rPr>
        <w:t xml:space="preserve"> Digitally altered media, including images, audio, and videos, that manipulate reality in a misleading or deceptive manner, often using artificial intelligence.</w:t>
      </w:r>
    </w:p>
    <w:p w14:paraId="015BDF2E" w14:textId="539225F6" w:rsidR="00653A18" w:rsidRPr="00EC1951" w:rsidRDefault="00653A18" w:rsidP="00653A18">
      <w:pPr>
        <w:pStyle w:val="NormalWeb"/>
        <w:numPr>
          <w:ilvl w:val="0"/>
          <w:numId w:val="10"/>
        </w:numPr>
        <w:spacing w:after="0" w:afterAutospacing="0"/>
        <w:rPr>
          <w:rFonts w:ascii="Roboto" w:hAnsi="Roboto"/>
        </w:rPr>
      </w:pPr>
      <w:r>
        <w:rPr>
          <w:rStyle w:val="Strong"/>
          <w:rFonts w:ascii="Roboto" w:eastAsiaTheme="majorEastAsia" w:hAnsi="Roboto"/>
        </w:rPr>
        <w:t>Social Media Platform:</w:t>
      </w:r>
      <w:r>
        <w:rPr>
          <w:rFonts w:ascii="Roboto" w:hAnsi="Roboto"/>
        </w:rPr>
        <w:t xml:space="preserve"> Any platform or application that allows users to create and share content publicly or privately.</w:t>
      </w:r>
    </w:p>
    <w:p w14:paraId="3952DB74" w14:textId="77777777" w:rsidR="00AA5FBD" w:rsidRPr="00AA5FBD" w:rsidRDefault="0041493A" w:rsidP="00AA5FBD">
      <w:pPr>
        <w:tabs>
          <w:tab w:val="left" w:pos="2306"/>
        </w:tabs>
        <w:rPr>
          <w:rFonts w:ascii="Roboto" w:hAnsi="Roboto"/>
        </w:rPr>
      </w:pPr>
      <w:r>
        <w:rPr>
          <w:rFonts w:ascii="Roboto" w:hAnsi="Roboto"/>
        </w:rPr>
        <w:pict w14:anchorId="65A275E6">
          <v:rect id="_x0000_i1026" style="width:0;height:1.5pt" o:hralign="center" o:hrstd="t" o:hr="t" fillcolor="#a0a0a0" stroked="f"/>
        </w:pict>
      </w:r>
    </w:p>
    <w:p w14:paraId="3AB9CE47" w14:textId="77777777" w:rsidR="00AA5FBD" w:rsidRPr="00AA5FBD" w:rsidRDefault="00AA5FBD" w:rsidP="00AA5FBD">
      <w:pPr>
        <w:tabs>
          <w:tab w:val="left" w:pos="2306"/>
        </w:tabs>
        <w:rPr>
          <w:rFonts w:ascii="Roboto" w:hAnsi="Roboto"/>
          <w:b/>
          <w:bCs/>
        </w:rPr>
      </w:pPr>
      <w:r w:rsidRPr="00AA5FBD">
        <w:rPr>
          <w:rFonts w:ascii="Roboto" w:hAnsi="Roboto"/>
          <w:b/>
          <w:bCs/>
        </w:rPr>
        <w:t>III. Policy Requirements</w:t>
      </w:r>
    </w:p>
    <w:p w14:paraId="052B4B2B" w14:textId="77777777" w:rsidR="00AA5FBD" w:rsidRPr="00AA5FBD" w:rsidRDefault="00AA5FBD" w:rsidP="00AA5FBD">
      <w:pPr>
        <w:tabs>
          <w:tab w:val="left" w:pos="2306"/>
        </w:tabs>
        <w:rPr>
          <w:rFonts w:ascii="Roboto" w:hAnsi="Roboto"/>
          <w:b/>
          <w:bCs/>
        </w:rPr>
      </w:pPr>
      <w:r w:rsidRPr="00AA5FBD">
        <w:rPr>
          <w:rFonts w:ascii="Roboto" w:hAnsi="Roboto"/>
          <w:b/>
          <w:bCs/>
        </w:rPr>
        <w:t>A. Internet Safety Measures</w:t>
      </w:r>
    </w:p>
    <w:p w14:paraId="68EF6E23" w14:textId="7F93AD7B" w:rsidR="00AA5FBD" w:rsidRPr="00AA5FBD" w:rsidRDefault="00AA5FBD" w:rsidP="00AA5FBD">
      <w:pPr>
        <w:tabs>
          <w:tab w:val="left" w:pos="2306"/>
        </w:tabs>
        <w:rPr>
          <w:rFonts w:ascii="Roboto" w:hAnsi="Roboto"/>
        </w:rPr>
      </w:pPr>
      <w:r w:rsidRPr="00AA5FBD">
        <w:rPr>
          <w:rFonts w:ascii="Roboto" w:hAnsi="Roboto"/>
        </w:rPr>
        <w:t>ENCSD shall</w:t>
      </w:r>
      <w:r w:rsidR="00653A18">
        <w:rPr>
          <w:rFonts w:ascii="Roboto" w:hAnsi="Roboto"/>
        </w:rPr>
        <w:t xml:space="preserve"> adopt, implement, and maintain an internet safety policy that does the following:</w:t>
      </w:r>
    </w:p>
    <w:p w14:paraId="3F58DB12" w14:textId="77777777" w:rsidR="00BE36E4" w:rsidRDefault="00BE36E4" w:rsidP="00AA5FBD">
      <w:pPr>
        <w:numPr>
          <w:ilvl w:val="0"/>
          <w:numId w:val="2"/>
        </w:numPr>
        <w:tabs>
          <w:tab w:val="left" w:pos="2306"/>
        </w:tabs>
        <w:rPr>
          <w:rFonts w:ascii="Roboto" w:hAnsi="Roboto"/>
        </w:rPr>
      </w:pPr>
      <w:r w:rsidRPr="00BE36E4">
        <w:rPr>
          <w:rFonts w:ascii="Roboto" w:hAnsi="Roboto"/>
          <w:b/>
          <w:bCs/>
        </w:rPr>
        <w:t>Limit Access to Age-Appropriate Content</w:t>
      </w:r>
      <w:r>
        <w:rPr>
          <w:rFonts w:ascii="Roboto" w:hAnsi="Roboto"/>
        </w:rPr>
        <w:t>: Limit student access to only age-appropriate subject matter and materials on devices or internet services.</w:t>
      </w:r>
    </w:p>
    <w:p w14:paraId="76C4FB2C" w14:textId="77777777" w:rsidR="00697F61" w:rsidRDefault="00697F61" w:rsidP="00AA5FBD">
      <w:pPr>
        <w:numPr>
          <w:ilvl w:val="0"/>
          <w:numId w:val="2"/>
        </w:numPr>
        <w:tabs>
          <w:tab w:val="left" w:pos="2306"/>
        </w:tabs>
        <w:rPr>
          <w:rFonts w:ascii="Roboto" w:hAnsi="Roboto"/>
        </w:rPr>
      </w:pPr>
      <w:r>
        <w:rPr>
          <w:rFonts w:ascii="Roboto" w:hAnsi="Roboto"/>
          <w:b/>
          <w:bCs/>
        </w:rPr>
        <w:t>Protect Communication Security</w:t>
      </w:r>
      <w:r w:rsidRPr="00697F61">
        <w:rPr>
          <w:rFonts w:ascii="Roboto" w:hAnsi="Roboto"/>
        </w:rPr>
        <w:t>:</w:t>
      </w:r>
      <w:r>
        <w:rPr>
          <w:rFonts w:ascii="Roboto" w:hAnsi="Roboto"/>
        </w:rPr>
        <w:t xml:space="preserve"> Protect the safety and security of students when access email, chat rooms, and other forms of electronic communication.</w:t>
      </w:r>
    </w:p>
    <w:p w14:paraId="5F205B09" w14:textId="77777777" w:rsidR="007A0A4D" w:rsidRDefault="003B2B36" w:rsidP="00AA5FBD">
      <w:pPr>
        <w:numPr>
          <w:ilvl w:val="0"/>
          <w:numId w:val="2"/>
        </w:numPr>
        <w:tabs>
          <w:tab w:val="left" w:pos="2306"/>
        </w:tabs>
        <w:rPr>
          <w:rFonts w:ascii="Roboto" w:hAnsi="Roboto"/>
        </w:rPr>
      </w:pPr>
      <w:r>
        <w:rPr>
          <w:rFonts w:ascii="Roboto" w:hAnsi="Roboto"/>
          <w:b/>
          <w:bCs/>
        </w:rPr>
        <w:lastRenderedPageBreak/>
        <w:t>Prohibit Unauthorized Access</w:t>
      </w:r>
      <w:r w:rsidRPr="003B2B36">
        <w:rPr>
          <w:rFonts w:ascii="Roboto" w:hAnsi="Roboto"/>
        </w:rPr>
        <w:t>:</w:t>
      </w:r>
      <w:r>
        <w:rPr>
          <w:rFonts w:ascii="Roboto" w:hAnsi="Roboto"/>
        </w:rPr>
        <w:t xml:space="preserve"> Prohibit and prevent unauthorized access by students to data or information maintained by ENCSC, including “hacking” and other unlawful online activities</w:t>
      </w:r>
      <w:r w:rsidR="007A0A4D">
        <w:rPr>
          <w:rFonts w:ascii="Roboto" w:hAnsi="Roboto"/>
        </w:rPr>
        <w:t>.</w:t>
      </w:r>
    </w:p>
    <w:p w14:paraId="31996F50" w14:textId="77777777" w:rsidR="007A0A4D" w:rsidRDefault="007A0A4D" w:rsidP="00AA5FBD">
      <w:pPr>
        <w:numPr>
          <w:ilvl w:val="0"/>
          <w:numId w:val="2"/>
        </w:numPr>
        <w:tabs>
          <w:tab w:val="left" w:pos="2306"/>
        </w:tabs>
        <w:rPr>
          <w:rFonts w:ascii="Roboto" w:hAnsi="Roboto"/>
        </w:rPr>
      </w:pPr>
      <w:r>
        <w:rPr>
          <w:rFonts w:ascii="Roboto" w:hAnsi="Roboto"/>
          <w:b/>
          <w:bCs/>
        </w:rPr>
        <w:t>Prevent Personal Information Disclosure</w:t>
      </w:r>
      <w:r w:rsidRPr="007A0A4D">
        <w:rPr>
          <w:rFonts w:ascii="Roboto" w:hAnsi="Roboto"/>
        </w:rPr>
        <w:t>:</w:t>
      </w:r>
      <w:r>
        <w:rPr>
          <w:rFonts w:ascii="Roboto" w:hAnsi="Roboto"/>
        </w:rPr>
        <w:t xml:space="preserve"> Prevent access to websites, web applications or software that do not protect against disclosure, use, or dissemination of a student’s personal information.</w:t>
      </w:r>
    </w:p>
    <w:p w14:paraId="1848C3EB" w14:textId="77777777" w:rsidR="00062911" w:rsidRDefault="007A0A4D" w:rsidP="00AA5FBD">
      <w:pPr>
        <w:numPr>
          <w:ilvl w:val="0"/>
          <w:numId w:val="2"/>
        </w:numPr>
        <w:tabs>
          <w:tab w:val="left" w:pos="2306"/>
        </w:tabs>
        <w:rPr>
          <w:rFonts w:ascii="Roboto" w:hAnsi="Roboto"/>
        </w:rPr>
      </w:pPr>
      <w:r>
        <w:rPr>
          <w:rFonts w:ascii="Roboto" w:hAnsi="Roboto"/>
          <w:b/>
          <w:bCs/>
        </w:rPr>
        <w:t xml:space="preserve">Prohibit </w:t>
      </w:r>
      <w:proofErr w:type="gramStart"/>
      <w:r>
        <w:rPr>
          <w:rFonts w:ascii="Roboto" w:hAnsi="Roboto"/>
          <w:b/>
          <w:bCs/>
        </w:rPr>
        <w:t>Social Media Access</w:t>
      </w:r>
      <w:proofErr w:type="gramEnd"/>
      <w:r w:rsidRPr="007A0A4D">
        <w:rPr>
          <w:rFonts w:ascii="Roboto" w:hAnsi="Roboto"/>
        </w:rPr>
        <w:t>:</w:t>
      </w:r>
      <w:r>
        <w:rPr>
          <w:rFonts w:ascii="Roboto" w:hAnsi="Roboto"/>
        </w:rPr>
        <w:t xml:space="preserve"> Prohibit and prevent students from accessing social media platforms, except when expressly directed by a teacher solely for educational purposes.</w:t>
      </w:r>
    </w:p>
    <w:p w14:paraId="1D188CBA" w14:textId="77777777" w:rsidR="00062911" w:rsidRDefault="00062911" w:rsidP="00AA5FBD">
      <w:pPr>
        <w:numPr>
          <w:ilvl w:val="0"/>
          <w:numId w:val="2"/>
        </w:numPr>
        <w:tabs>
          <w:tab w:val="left" w:pos="2306"/>
        </w:tabs>
        <w:rPr>
          <w:rFonts w:ascii="Roboto" w:hAnsi="Roboto"/>
        </w:rPr>
      </w:pPr>
      <w:r>
        <w:rPr>
          <w:rFonts w:ascii="Roboto" w:hAnsi="Roboto"/>
          <w:b/>
          <w:bCs/>
        </w:rPr>
        <w:t>Implement CIPA Technology</w:t>
      </w:r>
      <w:r w:rsidRPr="00062911">
        <w:rPr>
          <w:rFonts w:ascii="Roboto" w:hAnsi="Roboto"/>
        </w:rPr>
        <w:t>:</w:t>
      </w:r>
      <w:r>
        <w:rPr>
          <w:rFonts w:ascii="Roboto" w:hAnsi="Roboto"/>
        </w:rPr>
        <w:t xml:space="preserve"> Implement and maintain technology protection measures to block inappropriate material (obscene, child pornography, or harmful to minors) in compliance with CIPA.</w:t>
      </w:r>
    </w:p>
    <w:p w14:paraId="72EB6FA1" w14:textId="77777777" w:rsidR="00C66D74" w:rsidRDefault="00062911" w:rsidP="00AA5FBD">
      <w:pPr>
        <w:numPr>
          <w:ilvl w:val="0"/>
          <w:numId w:val="2"/>
        </w:numPr>
        <w:tabs>
          <w:tab w:val="left" w:pos="2306"/>
        </w:tabs>
        <w:rPr>
          <w:rFonts w:ascii="Roboto" w:hAnsi="Roboto"/>
        </w:rPr>
      </w:pPr>
      <w:r>
        <w:rPr>
          <w:rFonts w:ascii="Roboto" w:hAnsi="Roboto"/>
          <w:b/>
          <w:bCs/>
        </w:rPr>
        <w:t>Staff Supervision</w:t>
      </w:r>
      <w:r w:rsidRPr="00062911">
        <w:rPr>
          <w:rFonts w:ascii="Roboto" w:hAnsi="Roboto"/>
        </w:rPr>
        <w:t>:</w:t>
      </w:r>
      <w:r>
        <w:rPr>
          <w:rFonts w:ascii="Roboto" w:hAnsi="Roboto"/>
        </w:rPr>
        <w:t xml:space="preserve"> Provide supervision and monitoring of student internet use by ENCSD staff.</w:t>
      </w:r>
    </w:p>
    <w:p w14:paraId="2D2B9E27" w14:textId="07A8D7F4" w:rsidR="00AA5FBD" w:rsidRDefault="00C66D74" w:rsidP="00C66D74">
      <w:pPr>
        <w:numPr>
          <w:ilvl w:val="0"/>
          <w:numId w:val="2"/>
        </w:numPr>
        <w:tabs>
          <w:tab w:val="left" w:pos="2306"/>
        </w:tabs>
        <w:rPr>
          <w:rFonts w:ascii="Roboto" w:hAnsi="Roboto"/>
        </w:rPr>
      </w:pPr>
      <w:r>
        <w:rPr>
          <w:rFonts w:ascii="Roboto" w:hAnsi="Roboto"/>
          <w:b/>
          <w:bCs/>
        </w:rPr>
        <w:t>CIPA Compliance</w:t>
      </w:r>
      <w:r w:rsidRPr="00C66D74">
        <w:rPr>
          <w:rFonts w:ascii="Roboto" w:hAnsi="Roboto"/>
        </w:rPr>
        <w:t>:</w:t>
      </w:r>
      <w:r>
        <w:rPr>
          <w:rFonts w:ascii="Roboto" w:hAnsi="Roboto"/>
        </w:rPr>
        <w:t xml:space="preserve"> Conduct public notice and at least one public hearing before adopting or making significant changes to this policy, per CIPA requirements.</w:t>
      </w:r>
    </w:p>
    <w:p w14:paraId="7D5F190D" w14:textId="77777777" w:rsidR="00AA5FBD" w:rsidRPr="00AA5FBD" w:rsidRDefault="0041493A" w:rsidP="00AA5FBD">
      <w:pPr>
        <w:tabs>
          <w:tab w:val="left" w:pos="2306"/>
        </w:tabs>
        <w:rPr>
          <w:rFonts w:ascii="Roboto" w:hAnsi="Roboto"/>
        </w:rPr>
      </w:pPr>
      <w:r>
        <w:rPr>
          <w:rFonts w:ascii="Roboto" w:hAnsi="Roboto"/>
        </w:rPr>
        <w:pict w14:anchorId="2491E700">
          <v:rect id="_x0000_i1027" style="width:0;height:1.5pt" o:hralign="center" o:hrstd="t" o:hr="t" fillcolor="#a0a0a0" stroked="f"/>
        </w:pict>
      </w:r>
    </w:p>
    <w:p w14:paraId="44511497" w14:textId="77777777" w:rsidR="00AA5FBD" w:rsidRPr="00AA5FBD" w:rsidRDefault="00AA5FBD" w:rsidP="00AA5FBD">
      <w:pPr>
        <w:tabs>
          <w:tab w:val="left" w:pos="2306"/>
        </w:tabs>
        <w:rPr>
          <w:rFonts w:ascii="Roboto" w:hAnsi="Roboto"/>
          <w:b/>
          <w:bCs/>
        </w:rPr>
      </w:pPr>
      <w:r w:rsidRPr="00AA5FBD">
        <w:rPr>
          <w:rFonts w:ascii="Roboto" w:hAnsi="Roboto"/>
          <w:b/>
          <w:bCs/>
        </w:rPr>
        <w:t>B. Internet Safety Education</w:t>
      </w:r>
    </w:p>
    <w:p w14:paraId="758FAAE9" w14:textId="42BBDF54" w:rsidR="00AA5FBD" w:rsidRDefault="00AA5FBD" w:rsidP="00AA5FBD">
      <w:pPr>
        <w:tabs>
          <w:tab w:val="left" w:pos="2306"/>
        </w:tabs>
        <w:rPr>
          <w:rFonts w:ascii="Roboto" w:hAnsi="Roboto"/>
        </w:rPr>
      </w:pPr>
      <w:r w:rsidRPr="00AA5FBD">
        <w:rPr>
          <w:rFonts w:ascii="Roboto" w:hAnsi="Roboto"/>
        </w:rPr>
        <w:t>ENCSD shall provide age-appropriate internet safety training</w:t>
      </w:r>
      <w:r w:rsidR="007E7720">
        <w:rPr>
          <w:rFonts w:ascii="Roboto" w:hAnsi="Roboto"/>
        </w:rPr>
        <w:t xml:space="preserve"> as part of the standard course of study, </w:t>
      </w:r>
      <w:r w:rsidRPr="00AA5FBD">
        <w:rPr>
          <w:rFonts w:ascii="Roboto" w:hAnsi="Roboto"/>
        </w:rPr>
        <w:t>including:</w:t>
      </w:r>
    </w:p>
    <w:p w14:paraId="7EB0E46F" w14:textId="27A56BC2" w:rsidR="00793F0D" w:rsidRDefault="00793F0D" w:rsidP="00793F0D">
      <w:pPr>
        <w:pStyle w:val="ListParagraph"/>
        <w:numPr>
          <w:ilvl w:val="0"/>
          <w:numId w:val="11"/>
        </w:numPr>
        <w:tabs>
          <w:tab w:val="left" w:pos="2306"/>
        </w:tabs>
        <w:rPr>
          <w:rFonts w:ascii="Roboto" w:hAnsi="Roboto"/>
        </w:rPr>
      </w:pPr>
      <w:r>
        <w:rPr>
          <w:rFonts w:ascii="Roboto" w:hAnsi="Roboto"/>
          <w:b/>
          <w:bCs/>
        </w:rPr>
        <w:t>General Safety and Cyberbullying:</w:t>
      </w:r>
      <w:r>
        <w:rPr>
          <w:rFonts w:ascii="Roboto" w:hAnsi="Roboto"/>
        </w:rPr>
        <w:t xml:space="preserve"> Safet internet practices, cyberbullying awareness and response, and responsible use of electronic communication.</w:t>
      </w:r>
    </w:p>
    <w:p w14:paraId="4610ED0F" w14:textId="212F9BD2" w:rsidR="00793F0D" w:rsidRDefault="00793F0D" w:rsidP="00793F0D">
      <w:pPr>
        <w:pStyle w:val="ListParagraph"/>
        <w:numPr>
          <w:ilvl w:val="0"/>
          <w:numId w:val="11"/>
        </w:numPr>
        <w:tabs>
          <w:tab w:val="left" w:pos="2306"/>
        </w:tabs>
        <w:rPr>
          <w:rFonts w:ascii="Roboto" w:hAnsi="Roboto"/>
        </w:rPr>
      </w:pPr>
      <w:r>
        <w:rPr>
          <w:rFonts w:ascii="Roboto" w:hAnsi="Roboto"/>
          <w:b/>
          <w:bCs/>
        </w:rPr>
        <w:t xml:space="preserve">Deepfakes and </w:t>
      </w:r>
      <w:r w:rsidR="00602E80">
        <w:rPr>
          <w:rFonts w:ascii="Roboto" w:hAnsi="Roboto"/>
          <w:b/>
          <w:bCs/>
        </w:rPr>
        <w:t>Media Literacy:</w:t>
      </w:r>
      <w:r w:rsidR="00602E80">
        <w:rPr>
          <w:rFonts w:ascii="Roboto" w:hAnsi="Roboto"/>
        </w:rPr>
        <w:t xml:space="preserve"> Education on deepfakes, misinformation, and media literacy to help students critically evaluate online content.</w:t>
      </w:r>
    </w:p>
    <w:p w14:paraId="62813633" w14:textId="23D03C15" w:rsidR="00602E80" w:rsidRDefault="00602E80" w:rsidP="00793F0D">
      <w:pPr>
        <w:pStyle w:val="ListParagraph"/>
        <w:numPr>
          <w:ilvl w:val="0"/>
          <w:numId w:val="11"/>
        </w:numPr>
        <w:tabs>
          <w:tab w:val="left" w:pos="2306"/>
        </w:tabs>
        <w:rPr>
          <w:rFonts w:ascii="Roboto" w:hAnsi="Roboto"/>
        </w:rPr>
      </w:pPr>
      <w:r>
        <w:rPr>
          <w:rFonts w:ascii="Roboto" w:hAnsi="Roboto"/>
          <w:b/>
          <w:bCs/>
        </w:rPr>
        <w:t xml:space="preserve">Mandated </w:t>
      </w:r>
      <w:proofErr w:type="gramStart"/>
      <w:r>
        <w:rPr>
          <w:rFonts w:ascii="Roboto" w:hAnsi="Roboto"/>
          <w:b/>
          <w:bCs/>
        </w:rPr>
        <w:t>Social Media</w:t>
      </w:r>
      <w:proofErr w:type="gramEnd"/>
      <w:r>
        <w:rPr>
          <w:rFonts w:ascii="Roboto" w:hAnsi="Roboto"/>
          <w:b/>
          <w:bCs/>
        </w:rPr>
        <w:t xml:space="preserve"> and Health Instruction</w:t>
      </w:r>
      <w:r w:rsidR="00D477A7">
        <w:rPr>
          <w:rFonts w:ascii="Roboto" w:hAnsi="Roboto"/>
          <w:b/>
          <w:bCs/>
        </w:rPr>
        <w:t>:</w:t>
      </w:r>
      <w:r w:rsidR="00D477A7">
        <w:rPr>
          <w:rFonts w:ascii="Roboto" w:hAnsi="Roboto"/>
        </w:rPr>
        <w:t xml:space="preserve"> Instruction on social media and its effects on health (social, emotional, and physical), provided:</w:t>
      </w:r>
    </w:p>
    <w:p w14:paraId="6DC77572" w14:textId="26FA4481" w:rsidR="00D477A7" w:rsidRDefault="00D477A7" w:rsidP="00D477A7">
      <w:pPr>
        <w:pStyle w:val="ListParagraph"/>
        <w:numPr>
          <w:ilvl w:val="1"/>
          <w:numId w:val="11"/>
        </w:numPr>
        <w:tabs>
          <w:tab w:val="left" w:pos="2306"/>
        </w:tabs>
        <w:rPr>
          <w:rFonts w:ascii="Roboto" w:hAnsi="Roboto"/>
        </w:rPr>
      </w:pPr>
      <w:r>
        <w:rPr>
          <w:rFonts w:ascii="Roboto" w:hAnsi="Roboto"/>
        </w:rPr>
        <w:t>Once during elementary school</w:t>
      </w:r>
    </w:p>
    <w:p w14:paraId="565A50D5" w14:textId="13CDC9B4" w:rsidR="00D477A7" w:rsidRDefault="00D477A7" w:rsidP="00D477A7">
      <w:pPr>
        <w:pStyle w:val="ListParagraph"/>
        <w:numPr>
          <w:ilvl w:val="1"/>
          <w:numId w:val="11"/>
        </w:numPr>
        <w:tabs>
          <w:tab w:val="left" w:pos="2306"/>
        </w:tabs>
        <w:rPr>
          <w:rFonts w:ascii="Roboto" w:hAnsi="Roboto"/>
        </w:rPr>
      </w:pPr>
      <w:r>
        <w:rPr>
          <w:rFonts w:ascii="Roboto" w:hAnsi="Roboto"/>
        </w:rPr>
        <w:t>Once during middle school</w:t>
      </w:r>
    </w:p>
    <w:p w14:paraId="4DB29C56" w14:textId="389F232C" w:rsidR="00D477A7" w:rsidRDefault="00D477A7" w:rsidP="00D477A7">
      <w:pPr>
        <w:pStyle w:val="ListParagraph"/>
        <w:numPr>
          <w:ilvl w:val="1"/>
          <w:numId w:val="11"/>
        </w:numPr>
        <w:tabs>
          <w:tab w:val="left" w:pos="2306"/>
        </w:tabs>
        <w:rPr>
          <w:rFonts w:ascii="Roboto" w:hAnsi="Roboto"/>
        </w:rPr>
      </w:pPr>
      <w:r>
        <w:rPr>
          <w:rFonts w:ascii="Roboto" w:hAnsi="Roboto"/>
        </w:rPr>
        <w:t>Twice during high school</w:t>
      </w:r>
    </w:p>
    <w:p w14:paraId="5F370194" w14:textId="27E2EBB3" w:rsidR="00D477A7" w:rsidRDefault="00D477A7" w:rsidP="00D477A7">
      <w:pPr>
        <w:pStyle w:val="ListParagraph"/>
        <w:numPr>
          <w:ilvl w:val="1"/>
          <w:numId w:val="11"/>
        </w:numPr>
        <w:tabs>
          <w:tab w:val="left" w:pos="2306"/>
        </w:tabs>
        <w:rPr>
          <w:rFonts w:ascii="Roboto" w:hAnsi="Roboto"/>
        </w:rPr>
      </w:pPr>
      <w:r>
        <w:rPr>
          <w:rFonts w:ascii="Roboto" w:hAnsi="Roboto"/>
        </w:rPr>
        <w:t>This instruction must cover:</w:t>
      </w:r>
    </w:p>
    <w:p w14:paraId="05C123C1" w14:textId="3662F580" w:rsidR="00D477A7" w:rsidRDefault="00D477A7" w:rsidP="00D477A7">
      <w:pPr>
        <w:pStyle w:val="ListParagraph"/>
        <w:numPr>
          <w:ilvl w:val="2"/>
          <w:numId w:val="11"/>
        </w:numPr>
        <w:tabs>
          <w:tab w:val="left" w:pos="2306"/>
        </w:tabs>
        <w:rPr>
          <w:rFonts w:ascii="Roboto" w:hAnsi="Roboto"/>
        </w:rPr>
      </w:pPr>
      <w:r>
        <w:rPr>
          <w:rFonts w:ascii="Roboto" w:hAnsi="Roboto"/>
        </w:rPr>
        <w:t>Negative effects on mental health (including addiction)</w:t>
      </w:r>
    </w:p>
    <w:p w14:paraId="40640F9C" w14:textId="504565CF" w:rsidR="00D477A7" w:rsidRDefault="00D477A7" w:rsidP="00D477A7">
      <w:pPr>
        <w:pStyle w:val="ListParagraph"/>
        <w:numPr>
          <w:ilvl w:val="2"/>
          <w:numId w:val="11"/>
        </w:numPr>
        <w:tabs>
          <w:tab w:val="left" w:pos="2306"/>
        </w:tabs>
        <w:rPr>
          <w:rFonts w:ascii="Roboto" w:hAnsi="Roboto"/>
        </w:rPr>
      </w:pPr>
      <w:r>
        <w:rPr>
          <w:rFonts w:ascii="Roboto" w:hAnsi="Roboto"/>
        </w:rPr>
        <w:t>Misinformation distribution</w:t>
      </w:r>
    </w:p>
    <w:p w14:paraId="1B33D527" w14:textId="1A0835BB" w:rsidR="00D477A7" w:rsidRDefault="00D477A7" w:rsidP="00D477A7">
      <w:pPr>
        <w:pStyle w:val="ListParagraph"/>
        <w:numPr>
          <w:ilvl w:val="2"/>
          <w:numId w:val="11"/>
        </w:numPr>
        <w:tabs>
          <w:tab w:val="left" w:pos="2306"/>
        </w:tabs>
        <w:rPr>
          <w:rFonts w:ascii="Roboto" w:hAnsi="Roboto"/>
        </w:rPr>
      </w:pPr>
      <w:r>
        <w:rPr>
          <w:rFonts w:ascii="Roboto" w:hAnsi="Roboto"/>
        </w:rPr>
        <w:t>Manipulative behavior methods</w:t>
      </w:r>
    </w:p>
    <w:p w14:paraId="112C6615" w14:textId="62EDB527" w:rsidR="00D477A7" w:rsidRDefault="00471087" w:rsidP="00D477A7">
      <w:pPr>
        <w:pStyle w:val="ListParagraph"/>
        <w:numPr>
          <w:ilvl w:val="2"/>
          <w:numId w:val="11"/>
        </w:numPr>
        <w:tabs>
          <w:tab w:val="left" w:pos="2306"/>
        </w:tabs>
        <w:rPr>
          <w:rFonts w:ascii="Roboto" w:hAnsi="Roboto"/>
        </w:rPr>
      </w:pPr>
      <w:r>
        <w:rPr>
          <w:rFonts w:ascii="Roboto" w:hAnsi="Roboto"/>
        </w:rPr>
        <w:t>The permanency of online information</w:t>
      </w:r>
    </w:p>
    <w:p w14:paraId="721F9080" w14:textId="7A8E3130" w:rsidR="00471087" w:rsidRDefault="00471087" w:rsidP="00D477A7">
      <w:pPr>
        <w:pStyle w:val="ListParagraph"/>
        <w:numPr>
          <w:ilvl w:val="2"/>
          <w:numId w:val="11"/>
        </w:numPr>
        <w:tabs>
          <w:tab w:val="left" w:pos="2306"/>
        </w:tabs>
        <w:rPr>
          <w:rFonts w:ascii="Roboto" w:hAnsi="Roboto"/>
        </w:rPr>
      </w:pPr>
      <w:r>
        <w:rPr>
          <w:rFonts w:ascii="Roboto" w:hAnsi="Roboto"/>
        </w:rPr>
        <w:t>Maintaining personal security</w:t>
      </w:r>
    </w:p>
    <w:p w14:paraId="32425A88" w14:textId="39CFAB6F" w:rsidR="00471087" w:rsidRDefault="00471087" w:rsidP="00D477A7">
      <w:pPr>
        <w:pStyle w:val="ListParagraph"/>
        <w:numPr>
          <w:ilvl w:val="2"/>
          <w:numId w:val="11"/>
        </w:numPr>
        <w:tabs>
          <w:tab w:val="left" w:pos="2306"/>
        </w:tabs>
        <w:rPr>
          <w:rFonts w:ascii="Roboto" w:hAnsi="Roboto"/>
        </w:rPr>
      </w:pPr>
      <w:r>
        <w:rPr>
          <w:rFonts w:ascii="Roboto" w:hAnsi="Roboto"/>
        </w:rPr>
        <w:t>How to identify cyberbullying/predatory behavior/human trafficking</w:t>
      </w:r>
    </w:p>
    <w:p w14:paraId="1DC87F97" w14:textId="23B2A2E6" w:rsidR="00471087" w:rsidRPr="00793F0D" w:rsidRDefault="00471087" w:rsidP="00D477A7">
      <w:pPr>
        <w:pStyle w:val="ListParagraph"/>
        <w:numPr>
          <w:ilvl w:val="2"/>
          <w:numId w:val="11"/>
        </w:numPr>
        <w:tabs>
          <w:tab w:val="left" w:pos="2306"/>
        </w:tabs>
        <w:rPr>
          <w:rFonts w:ascii="Roboto" w:hAnsi="Roboto"/>
        </w:rPr>
      </w:pPr>
      <w:r>
        <w:rPr>
          <w:rFonts w:ascii="Roboto" w:hAnsi="Roboto"/>
        </w:rPr>
        <w:t>How to report suspicious behavior</w:t>
      </w:r>
    </w:p>
    <w:p w14:paraId="7C22CD96" w14:textId="77777777" w:rsidR="00AA5FBD" w:rsidRPr="00AA5FBD" w:rsidRDefault="0041493A" w:rsidP="00AA5FBD">
      <w:pPr>
        <w:tabs>
          <w:tab w:val="left" w:pos="2306"/>
        </w:tabs>
        <w:rPr>
          <w:rFonts w:ascii="Roboto" w:hAnsi="Roboto"/>
        </w:rPr>
      </w:pPr>
      <w:r>
        <w:rPr>
          <w:rFonts w:ascii="Roboto" w:hAnsi="Roboto"/>
        </w:rPr>
        <w:pict w14:anchorId="0C57BACD">
          <v:rect id="_x0000_i1028" style="width:0;height:1.5pt" o:hralign="center" o:hrstd="t" o:hr="t" fillcolor="#a0a0a0" stroked="f"/>
        </w:pict>
      </w:r>
    </w:p>
    <w:p w14:paraId="5E35F232" w14:textId="77777777" w:rsidR="00AA5FBD" w:rsidRPr="00AA5FBD" w:rsidRDefault="00AA5FBD" w:rsidP="00AA5FBD">
      <w:pPr>
        <w:tabs>
          <w:tab w:val="left" w:pos="2306"/>
        </w:tabs>
        <w:rPr>
          <w:rFonts w:ascii="Roboto" w:hAnsi="Roboto"/>
          <w:b/>
          <w:bCs/>
        </w:rPr>
      </w:pPr>
      <w:r w:rsidRPr="00AA5FBD">
        <w:rPr>
          <w:rFonts w:ascii="Roboto" w:hAnsi="Roboto"/>
          <w:b/>
          <w:bCs/>
        </w:rPr>
        <w:lastRenderedPageBreak/>
        <w:t>IV. Bullying and Harassment Prevention</w:t>
      </w:r>
    </w:p>
    <w:p w14:paraId="569947FF" w14:textId="77777777" w:rsidR="00AA5FBD" w:rsidRPr="00AA5FBD" w:rsidRDefault="00AA5FBD" w:rsidP="00AA5FBD">
      <w:pPr>
        <w:tabs>
          <w:tab w:val="left" w:pos="2306"/>
        </w:tabs>
        <w:rPr>
          <w:rFonts w:ascii="Roboto" w:hAnsi="Roboto"/>
          <w:b/>
          <w:bCs/>
        </w:rPr>
      </w:pPr>
      <w:r w:rsidRPr="00AA5FBD">
        <w:rPr>
          <w:rFonts w:ascii="Roboto" w:hAnsi="Roboto"/>
          <w:b/>
          <w:bCs/>
        </w:rPr>
        <w:t>A. Definition</w:t>
      </w:r>
    </w:p>
    <w:p w14:paraId="516BE7B0" w14:textId="77777777" w:rsidR="00AA5FBD" w:rsidRPr="00AA5FBD" w:rsidRDefault="00AA5FBD" w:rsidP="00AA5FBD">
      <w:pPr>
        <w:tabs>
          <w:tab w:val="left" w:pos="2306"/>
        </w:tabs>
        <w:rPr>
          <w:rFonts w:ascii="Roboto" w:hAnsi="Roboto"/>
        </w:rPr>
      </w:pPr>
      <w:r w:rsidRPr="00AA5FBD">
        <w:rPr>
          <w:rFonts w:ascii="Roboto" w:hAnsi="Roboto"/>
        </w:rPr>
        <w:t>Bullying and harassment involve repeated verbal, written, electronic, or physical behavior that:</w:t>
      </w:r>
    </w:p>
    <w:p w14:paraId="33A433EA" w14:textId="77777777" w:rsidR="00AA5FBD" w:rsidRPr="00AA5FBD" w:rsidRDefault="00AA5FBD" w:rsidP="00AA5FBD">
      <w:pPr>
        <w:numPr>
          <w:ilvl w:val="0"/>
          <w:numId w:val="4"/>
        </w:numPr>
        <w:tabs>
          <w:tab w:val="left" w:pos="2306"/>
        </w:tabs>
        <w:rPr>
          <w:rFonts w:ascii="Roboto" w:hAnsi="Roboto"/>
        </w:rPr>
      </w:pPr>
      <w:r w:rsidRPr="00AA5FBD">
        <w:rPr>
          <w:rFonts w:ascii="Roboto" w:hAnsi="Roboto"/>
        </w:rPr>
        <w:t>Causes fear of harm to a student or employee.</w:t>
      </w:r>
    </w:p>
    <w:p w14:paraId="3D685DD7" w14:textId="77777777" w:rsidR="00AA5FBD" w:rsidRPr="00AA5FBD" w:rsidRDefault="00AA5FBD" w:rsidP="00AA5FBD">
      <w:pPr>
        <w:numPr>
          <w:ilvl w:val="0"/>
          <w:numId w:val="4"/>
        </w:numPr>
        <w:tabs>
          <w:tab w:val="left" w:pos="2306"/>
        </w:tabs>
        <w:rPr>
          <w:rFonts w:ascii="Roboto" w:hAnsi="Roboto"/>
        </w:rPr>
      </w:pPr>
      <w:r w:rsidRPr="00AA5FBD">
        <w:rPr>
          <w:rFonts w:ascii="Roboto" w:hAnsi="Roboto"/>
        </w:rPr>
        <w:t>Creates a hostile environment that interferes with a student’s education.</w:t>
      </w:r>
    </w:p>
    <w:p w14:paraId="67E4E608" w14:textId="77777777" w:rsidR="00AA5FBD" w:rsidRPr="00AA5FBD" w:rsidRDefault="00AA5FBD" w:rsidP="00AA5FBD">
      <w:pPr>
        <w:tabs>
          <w:tab w:val="left" w:pos="2306"/>
        </w:tabs>
        <w:rPr>
          <w:rFonts w:ascii="Roboto" w:hAnsi="Roboto"/>
        </w:rPr>
      </w:pPr>
      <w:r w:rsidRPr="00AA5FBD">
        <w:rPr>
          <w:rFonts w:ascii="Roboto" w:hAnsi="Roboto"/>
        </w:rPr>
        <w:t>Bullying may be motivated by characteristics such as race, gender, disability, or socioeconomic status.</w:t>
      </w:r>
    </w:p>
    <w:p w14:paraId="5359B472" w14:textId="77777777" w:rsidR="00AA5FBD" w:rsidRPr="00AA5FBD" w:rsidRDefault="00AA5FBD" w:rsidP="00AA5FBD">
      <w:pPr>
        <w:tabs>
          <w:tab w:val="left" w:pos="2306"/>
        </w:tabs>
        <w:rPr>
          <w:rFonts w:ascii="Roboto" w:hAnsi="Roboto"/>
          <w:b/>
          <w:bCs/>
        </w:rPr>
      </w:pPr>
      <w:r w:rsidRPr="00AA5FBD">
        <w:rPr>
          <w:rFonts w:ascii="Roboto" w:hAnsi="Roboto"/>
          <w:b/>
          <w:bCs/>
        </w:rPr>
        <w:t>B. Prohibited Conduct</w:t>
      </w:r>
    </w:p>
    <w:p w14:paraId="336C56B3" w14:textId="77777777" w:rsidR="00AA5FBD" w:rsidRPr="00AA5FBD" w:rsidRDefault="00AA5FBD" w:rsidP="00AA5FBD">
      <w:pPr>
        <w:tabs>
          <w:tab w:val="left" w:pos="2306"/>
        </w:tabs>
        <w:rPr>
          <w:rFonts w:ascii="Roboto" w:hAnsi="Roboto"/>
        </w:rPr>
      </w:pPr>
      <w:r w:rsidRPr="00AA5FBD">
        <w:rPr>
          <w:rFonts w:ascii="Roboto" w:hAnsi="Roboto"/>
        </w:rPr>
        <w:t>The following behaviors are prohibited:</w:t>
      </w:r>
    </w:p>
    <w:p w14:paraId="5E46F056" w14:textId="77777777" w:rsidR="00AA5FBD" w:rsidRPr="00AA5FBD" w:rsidRDefault="00AA5FBD" w:rsidP="00AA5FBD">
      <w:pPr>
        <w:numPr>
          <w:ilvl w:val="0"/>
          <w:numId w:val="5"/>
        </w:numPr>
        <w:tabs>
          <w:tab w:val="left" w:pos="2306"/>
        </w:tabs>
        <w:rPr>
          <w:rFonts w:ascii="Roboto" w:hAnsi="Roboto"/>
        </w:rPr>
      </w:pPr>
      <w:r w:rsidRPr="00AA5FBD">
        <w:rPr>
          <w:rFonts w:ascii="Roboto" w:hAnsi="Roboto"/>
        </w:rPr>
        <w:t>Threats, intimidation, and abusive language</w:t>
      </w:r>
    </w:p>
    <w:p w14:paraId="627EEEE1" w14:textId="77777777" w:rsidR="00AA5FBD" w:rsidRPr="00AA5FBD" w:rsidRDefault="00AA5FBD" w:rsidP="00AA5FBD">
      <w:pPr>
        <w:numPr>
          <w:ilvl w:val="0"/>
          <w:numId w:val="5"/>
        </w:numPr>
        <w:tabs>
          <w:tab w:val="left" w:pos="2306"/>
        </w:tabs>
        <w:rPr>
          <w:rFonts w:ascii="Roboto" w:hAnsi="Roboto"/>
        </w:rPr>
      </w:pPr>
      <w:r w:rsidRPr="00AA5FBD">
        <w:rPr>
          <w:rFonts w:ascii="Roboto" w:hAnsi="Roboto"/>
        </w:rPr>
        <w:t>Spreading false rumors</w:t>
      </w:r>
    </w:p>
    <w:p w14:paraId="3A9F0D33" w14:textId="77777777" w:rsidR="00AA5FBD" w:rsidRDefault="00AA5FBD" w:rsidP="00AA5FBD">
      <w:pPr>
        <w:numPr>
          <w:ilvl w:val="0"/>
          <w:numId w:val="5"/>
        </w:numPr>
        <w:tabs>
          <w:tab w:val="left" w:pos="2306"/>
        </w:tabs>
        <w:rPr>
          <w:rFonts w:ascii="Roboto" w:hAnsi="Roboto"/>
        </w:rPr>
      </w:pPr>
      <w:r w:rsidRPr="00AA5FBD">
        <w:rPr>
          <w:rFonts w:ascii="Roboto" w:hAnsi="Roboto"/>
        </w:rPr>
        <w:t>Cyberbullying via text, social media, or email</w:t>
      </w:r>
    </w:p>
    <w:p w14:paraId="68646518" w14:textId="79B31CE6" w:rsidR="00EC1951" w:rsidRPr="00AA5FBD" w:rsidRDefault="00EC1951" w:rsidP="00AA5FBD">
      <w:pPr>
        <w:numPr>
          <w:ilvl w:val="0"/>
          <w:numId w:val="5"/>
        </w:numPr>
        <w:tabs>
          <w:tab w:val="left" w:pos="2306"/>
        </w:tabs>
        <w:rPr>
          <w:rFonts w:ascii="Roboto" w:hAnsi="Roboto"/>
        </w:rPr>
      </w:pPr>
      <w:r>
        <w:rPr>
          <w:rFonts w:ascii="Roboto" w:hAnsi="Roboto"/>
        </w:rPr>
        <w:t>Use of deepfake technology to spread false or misleading information about students or staff</w:t>
      </w:r>
    </w:p>
    <w:p w14:paraId="02CA20BE" w14:textId="77777777" w:rsidR="00AA5FBD" w:rsidRPr="00AA5FBD" w:rsidRDefault="00AA5FBD" w:rsidP="00AA5FBD">
      <w:pPr>
        <w:numPr>
          <w:ilvl w:val="0"/>
          <w:numId w:val="5"/>
        </w:numPr>
        <w:tabs>
          <w:tab w:val="left" w:pos="2306"/>
        </w:tabs>
        <w:rPr>
          <w:rFonts w:ascii="Roboto" w:hAnsi="Roboto"/>
        </w:rPr>
      </w:pPr>
      <w:r w:rsidRPr="00AA5FBD">
        <w:rPr>
          <w:rFonts w:ascii="Roboto" w:hAnsi="Roboto"/>
        </w:rPr>
        <w:t>Physical aggression (e.g., hitting, shoving, spitting)</w:t>
      </w:r>
    </w:p>
    <w:p w14:paraId="1F56C9E1" w14:textId="77777777" w:rsidR="00AA5FBD" w:rsidRPr="00AA5FBD" w:rsidRDefault="0041493A" w:rsidP="00AA5FBD">
      <w:pPr>
        <w:tabs>
          <w:tab w:val="left" w:pos="2306"/>
        </w:tabs>
        <w:rPr>
          <w:rFonts w:ascii="Roboto" w:hAnsi="Roboto"/>
        </w:rPr>
      </w:pPr>
      <w:r>
        <w:rPr>
          <w:rFonts w:ascii="Roboto" w:hAnsi="Roboto"/>
        </w:rPr>
        <w:pict w14:anchorId="1CA60F1C">
          <v:rect id="_x0000_i1029" style="width:0;height:1.5pt" o:hralign="center" o:hrstd="t" o:hr="t" fillcolor="#a0a0a0" stroked="f"/>
        </w:pict>
      </w:r>
    </w:p>
    <w:p w14:paraId="5F8B80B3" w14:textId="77777777" w:rsidR="00AA5FBD" w:rsidRPr="00AA5FBD" w:rsidRDefault="00AA5FBD" w:rsidP="00AA5FBD">
      <w:pPr>
        <w:tabs>
          <w:tab w:val="left" w:pos="2306"/>
        </w:tabs>
        <w:rPr>
          <w:rFonts w:ascii="Roboto" w:hAnsi="Roboto"/>
          <w:b/>
          <w:bCs/>
        </w:rPr>
      </w:pPr>
      <w:r w:rsidRPr="00AA5FBD">
        <w:rPr>
          <w:rFonts w:ascii="Roboto" w:hAnsi="Roboto"/>
          <w:b/>
          <w:bCs/>
        </w:rPr>
        <w:t>V. Reporting and Investigation</w:t>
      </w:r>
    </w:p>
    <w:p w14:paraId="05D53A35" w14:textId="77777777" w:rsidR="00AA5FBD" w:rsidRPr="00AA5FBD" w:rsidRDefault="00AA5FBD" w:rsidP="00AA5FBD">
      <w:pPr>
        <w:numPr>
          <w:ilvl w:val="0"/>
          <w:numId w:val="6"/>
        </w:numPr>
        <w:tabs>
          <w:tab w:val="left" w:pos="2306"/>
        </w:tabs>
        <w:rPr>
          <w:rFonts w:ascii="Roboto" w:hAnsi="Roboto"/>
        </w:rPr>
      </w:pPr>
      <w:r w:rsidRPr="00AA5FBD">
        <w:rPr>
          <w:rFonts w:ascii="Roboto" w:hAnsi="Roboto"/>
        </w:rPr>
        <w:t>Any student who experiences cyberbullying or harassment should report the incident to a teacher, counselor, or administrator. Anonymous reporting is available.</w:t>
      </w:r>
    </w:p>
    <w:p w14:paraId="6026BB4C" w14:textId="77777777" w:rsidR="00AA5FBD" w:rsidRPr="00AA5FBD" w:rsidRDefault="00AA5FBD" w:rsidP="00AA5FBD">
      <w:pPr>
        <w:numPr>
          <w:ilvl w:val="0"/>
          <w:numId w:val="6"/>
        </w:numPr>
        <w:tabs>
          <w:tab w:val="left" w:pos="2306"/>
        </w:tabs>
        <w:rPr>
          <w:rFonts w:ascii="Roboto" w:hAnsi="Roboto"/>
        </w:rPr>
      </w:pPr>
      <w:r w:rsidRPr="00AA5FBD">
        <w:rPr>
          <w:rFonts w:ascii="Roboto" w:hAnsi="Roboto"/>
        </w:rPr>
        <w:t>Employees who witness violations must report them immediately.</w:t>
      </w:r>
    </w:p>
    <w:p w14:paraId="48EC4DB7" w14:textId="77777777" w:rsidR="00AA5FBD" w:rsidRPr="00AA5FBD" w:rsidRDefault="00AA5FBD" w:rsidP="00AA5FBD">
      <w:pPr>
        <w:numPr>
          <w:ilvl w:val="0"/>
          <w:numId w:val="6"/>
        </w:numPr>
        <w:tabs>
          <w:tab w:val="left" w:pos="2306"/>
        </w:tabs>
        <w:rPr>
          <w:rFonts w:ascii="Roboto" w:hAnsi="Roboto"/>
        </w:rPr>
      </w:pPr>
      <w:r w:rsidRPr="00AA5FBD">
        <w:rPr>
          <w:rFonts w:ascii="Roboto" w:hAnsi="Roboto"/>
        </w:rPr>
        <w:t>All reports shall be investigated within 24 hours by school administration.</w:t>
      </w:r>
    </w:p>
    <w:p w14:paraId="2C6E5008" w14:textId="77777777" w:rsidR="00AA5FBD" w:rsidRPr="00AA5FBD" w:rsidRDefault="00AA5FBD" w:rsidP="00AA5FBD">
      <w:pPr>
        <w:numPr>
          <w:ilvl w:val="0"/>
          <w:numId w:val="6"/>
        </w:numPr>
        <w:tabs>
          <w:tab w:val="left" w:pos="2306"/>
        </w:tabs>
        <w:rPr>
          <w:rFonts w:ascii="Roboto" w:hAnsi="Roboto"/>
        </w:rPr>
      </w:pPr>
      <w:r w:rsidRPr="00AA5FBD">
        <w:rPr>
          <w:rFonts w:ascii="Roboto" w:hAnsi="Roboto"/>
        </w:rPr>
        <w:t>Disciplinary actions will follow the ENCSD Code of Conduct and may include counseling, parental notification, and suspension.</w:t>
      </w:r>
    </w:p>
    <w:p w14:paraId="1F0101A0" w14:textId="77777777" w:rsidR="00AA5FBD" w:rsidRPr="00AA5FBD" w:rsidRDefault="00AA5FBD" w:rsidP="00AA5FBD">
      <w:pPr>
        <w:numPr>
          <w:ilvl w:val="0"/>
          <w:numId w:val="6"/>
        </w:numPr>
        <w:tabs>
          <w:tab w:val="left" w:pos="2306"/>
        </w:tabs>
        <w:rPr>
          <w:rFonts w:ascii="Roboto" w:hAnsi="Roboto"/>
        </w:rPr>
      </w:pPr>
      <w:r w:rsidRPr="00AA5FBD">
        <w:rPr>
          <w:rFonts w:ascii="Roboto" w:hAnsi="Roboto"/>
        </w:rPr>
        <w:t>Retaliation against individuals who report bullying is strictly prohibited.</w:t>
      </w:r>
    </w:p>
    <w:p w14:paraId="04A80BE1" w14:textId="77777777" w:rsidR="00AA5FBD" w:rsidRPr="00AA5FBD" w:rsidRDefault="0041493A" w:rsidP="00AA5FBD">
      <w:pPr>
        <w:tabs>
          <w:tab w:val="left" w:pos="2306"/>
        </w:tabs>
        <w:rPr>
          <w:rFonts w:ascii="Roboto" w:hAnsi="Roboto"/>
        </w:rPr>
      </w:pPr>
      <w:r>
        <w:rPr>
          <w:rFonts w:ascii="Roboto" w:hAnsi="Roboto"/>
        </w:rPr>
        <w:pict w14:anchorId="299E6756">
          <v:rect id="_x0000_i1030" style="width:0;height:1.5pt" o:hralign="center" o:hrstd="t" o:hr="t" fillcolor="#a0a0a0" stroked="f"/>
        </w:pict>
      </w:r>
    </w:p>
    <w:p w14:paraId="3DDC656B" w14:textId="77777777" w:rsidR="00AA5FBD" w:rsidRPr="00AA5FBD" w:rsidRDefault="00AA5FBD" w:rsidP="00AA5FBD">
      <w:pPr>
        <w:tabs>
          <w:tab w:val="left" w:pos="2306"/>
        </w:tabs>
        <w:rPr>
          <w:rFonts w:ascii="Roboto" w:hAnsi="Roboto"/>
          <w:b/>
          <w:bCs/>
        </w:rPr>
      </w:pPr>
      <w:r w:rsidRPr="00AA5FBD">
        <w:rPr>
          <w:rFonts w:ascii="Roboto" w:hAnsi="Roboto"/>
          <w:b/>
          <w:bCs/>
        </w:rPr>
        <w:t>VI. Compliance and Review</w:t>
      </w:r>
    </w:p>
    <w:p w14:paraId="4B2B99EE" w14:textId="77777777" w:rsidR="00AA5FBD" w:rsidRPr="00AA5FBD" w:rsidRDefault="00AA5FBD" w:rsidP="00AA5FBD">
      <w:pPr>
        <w:numPr>
          <w:ilvl w:val="0"/>
          <w:numId w:val="7"/>
        </w:numPr>
        <w:tabs>
          <w:tab w:val="left" w:pos="2306"/>
        </w:tabs>
        <w:rPr>
          <w:rFonts w:ascii="Roboto" w:hAnsi="Roboto"/>
        </w:rPr>
      </w:pPr>
      <w:r w:rsidRPr="00AA5FBD">
        <w:rPr>
          <w:rFonts w:ascii="Roboto" w:hAnsi="Roboto"/>
        </w:rPr>
        <w:t>All ENCSD employees, students, and volunteers shall receive annual training on Internet safety and cyberbullying prevention.</w:t>
      </w:r>
    </w:p>
    <w:p w14:paraId="62BD140E" w14:textId="77777777" w:rsidR="00AA5FBD" w:rsidRPr="00AA5FBD" w:rsidRDefault="00AA5FBD" w:rsidP="00AA5FBD">
      <w:pPr>
        <w:numPr>
          <w:ilvl w:val="0"/>
          <w:numId w:val="7"/>
        </w:numPr>
        <w:tabs>
          <w:tab w:val="left" w:pos="2306"/>
        </w:tabs>
        <w:rPr>
          <w:rFonts w:ascii="Roboto" w:hAnsi="Roboto"/>
        </w:rPr>
      </w:pPr>
      <w:r w:rsidRPr="00AA5FBD">
        <w:rPr>
          <w:rFonts w:ascii="Roboto" w:hAnsi="Roboto"/>
        </w:rPr>
        <w:t>ENCSD shall conduct annual policy reviews to ensure compliance with evolving state and federal laws, including NC DPI guidelines.</w:t>
      </w:r>
    </w:p>
    <w:p w14:paraId="0AB739B3" w14:textId="77777777" w:rsidR="00AA5FBD" w:rsidRPr="00AA5FBD" w:rsidRDefault="00AA5FBD" w:rsidP="00AA5FBD">
      <w:pPr>
        <w:numPr>
          <w:ilvl w:val="0"/>
          <w:numId w:val="7"/>
        </w:numPr>
        <w:tabs>
          <w:tab w:val="left" w:pos="2306"/>
        </w:tabs>
        <w:rPr>
          <w:rFonts w:ascii="Roboto" w:hAnsi="Roboto"/>
        </w:rPr>
      </w:pPr>
      <w:r w:rsidRPr="00AA5FBD">
        <w:rPr>
          <w:rFonts w:ascii="Roboto" w:hAnsi="Roboto"/>
        </w:rPr>
        <w:lastRenderedPageBreak/>
        <w:t>ENCSD shall maintain documentation of compliance with CIPA, including records of public notices, hearings, and technology protection measures.</w:t>
      </w:r>
    </w:p>
    <w:p w14:paraId="322D4EFC" w14:textId="77777777" w:rsidR="00AA5FBD" w:rsidRPr="00AA5FBD" w:rsidRDefault="00AA5FBD" w:rsidP="00AA5FBD">
      <w:pPr>
        <w:numPr>
          <w:ilvl w:val="0"/>
          <w:numId w:val="7"/>
        </w:numPr>
        <w:tabs>
          <w:tab w:val="left" w:pos="2306"/>
        </w:tabs>
        <w:rPr>
          <w:rFonts w:ascii="Roboto" w:hAnsi="Roboto"/>
        </w:rPr>
      </w:pPr>
      <w:r w:rsidRPr="00AA5FBD">
        <w:rPr>
          <w:rFonts w:ascii="Roboto" w:hAnsi="Roboto"/>
        </w:rPr>
        <w:t>The LAN Manager or designated representatives shall be responsible for implementing and managing technology protection measures.</w:t>
      </w:r>
    </w:p>
    <w:p w14:paraId="0F3BF3EA" w14:textId="77777777" w:rsidR="00AA5FBD" w:rsidRPr="00AA5FBD" w:rsidRDefault="00AA5FBD" w:rsidP="00AA5FBD">
      <w:pPr>
        <w:numPr>
          <w:ilvl w:val="0"/>
          <w:numId w:val="7"/>
        </w:numPr>
        <w:tabs>
          <w:tab w:val="left" w:pos="2306"/>
        </w:tabs>
        <w:rPr>
          <w:rFonts w:ascii="Roboto" w:hAnsi="Roboto"/>
        </w:rPr>
      </w:pPr>
      <w:r w:rsidRPr="00AA5FBD">
        <w:rPr>
          <w:rFonts w:ascii="Roboto" w:hAnsi="Roboto"/>
        </w:rPr>
        <w:t>This policy shall be incorporated into employee training materials, student codes of conduct, and school handbooks.</w:t>
      </w:r>
    </w:p>
    <w:p w14:paraId="0A090DBC" w14:textId="77777777" w:rsidR="00AA5FBD" w:rsidRPr="00AA5FBD" w:rsidRDefault="0041493A" w:rsidP="00AA5FBD">
      <w:pPr>
        <w:tabs>
          <w:tab w:val="left" w:pos="2306"/>
        </w:tabs>
        <w:rPr>
          <w:rFonts w:ascii="Roboto" w:hAnsi="Roboto"/>
        </w:rPr>
      </w:pPr>
      <w:r>
        <w:rPr>
          <w:rFonts w:ascii="Roboto" w:hAnsi="Roboto"/>
        </w:rPr>
        <w:pict w14:anchorId="3CEF10A1">
          <v:rect id="_x0000_i1031" style="width:0;height:1.5pt" o:hralign="center" o:hrstd="t" o:hr="t" fillcolor="#a0a0a0" stroked="f"/>
        </w:pict>
      </w:r>
    </w:p>
    <w:p w14:paraId="1860A1D7" w14:textId="77777777" w:rsidR="00AA5FBD" w:rsidRPr="00AA5FBD" w:rsidRDefault="00AA5FBD" w:rsidP="00AA5FBD">
      <w:pPr>
        <w:tabs>
          <w:tab w:val="left" w:pos="2306"/>
        </w:tabs>
        <w:rPr>
          <w:rFonts w:ascii="Roboto" w:hAnsi="Roboto"/>
          <w:b/>
          <w:bCs/>
        </w:rPr>
      </w:pPr>
      <w:r w:rsidRPr="00AA5FBD">
        <w:rPr>
          <w:rFonts w:ascii="Roboto" w:hAnsi="Roboto"/>
          <w:b/>
          <w:bCs/>
        </w:rPr>
        <w:t>VII. Contact Information</w:t>
      </w:r>
    </w:p>
    <w:p w14:paraId="4E2D85F4" w14:textId="77777777" w:rsidR="00AA5FBD" w:rsidRPr="00AA5FBD" w:rsidRDefault="00AA5FBD" w:rsidP="00AA5FBD">
      <w:pPr>
        <w:tabs>
          <w:tab w:val="left" w:pos="2306"/>
        </w:tabs>
        <w:rPr>
          <w:rFonts w:ascii="Roboto" w:hAnsi="Roboto"/>
        </w:rPr>
      </w:pPr>
      <w:r w:rsidRPr="00AA5FBD">
        <w:rPr>
          <w:rFonts w:ascii="Roboto" w:hAnsi="Roboto"/>
        </w:rPr>
        <w:t>For questions regarding this policy, please contact the ENCSD Administration Office.</w:t>
      </w:r>
    </w:p>
    <w:p w14:paraId="4378BB1B" w14:textId="77777777" w:rsidR="00AA5FBD" w:rsidRPr="00AA5FBD" w:rsidRDefault="0041493A" w:rsidP="00AA5FBD">
      <w:pPr>
        <w:tabs>
          <w:tab w:val="left" w:pos="2306"/>
        </w:tabs>
        <w:rPr>
          <w:rFonts w:ascii="Roboto" w:hAnsi="Roboto"/>
        </w:rPr>
      </w:pPr>
      <w:r>
        <w:rPr>
          <w:rFonts w:ascii="Roboto" w:hAnsi="Roboto"/>
        </w:rPr>
        <w:pict w14:anchorId="3A5DC7C8">
          <v:rect id="_x0000_i1032" style="width:0;height:1.5pt" o:hralign="center" o:hrstd="t" o:hr="t" fillcolor="#a0a0a0" stroked="f"/>
        </w:pict>
      </w:r>
    </w:p>
    <w:p w14:paraId="09AED001" w14:textId="77777777" w:rsidR="00AA5FBD" w:rsidRPr="00EC1951" w:rsidRDefault="00AA5FBD" w:rsidP="00AA5FBD">
      <w:pPr>
        <w:tabs>
          <w:tab w:val="left" w:pos="2306"/>
        </w:tabs>
        <w:rPr>
          <w:rFonts w:ascii="Roboto" w:hAnsi="Roboto"/>
        </w:rPr>
      </w:pPr>
      <w:r w:rsidRPr="00AA5FBD">
        <w:rPr>
          <w:rFonts w:ascii="Roboto" w:hAnsi="Roboto"/>
          <w:b/>
          <w:bCs/>
        </w:rPr>
        <w:t>Approval &amp; Adoption:</w:t>
      </w:r>
      <w:r w:rsidRPr="00AA5FBD">
        <w:rPr>
          <w:rFonts w:ascii="Roboto" w:hAnsi="Roboto"/>
        </w:rPr>
        <w:t xml:space="preserve"> This policy is adopted in accordance with federal and state regulations and will be enforced across ENCSD.</w:t>
      </w:r>
    </w:p>
    <w:p w14:paraId="2ABBE14D" w14:textId="5DA63F10" w:rsidR="00AA5FBD" w:rsidRPr="00AA5FBD" w:rsidRDefault="0041493A" w:rsidP="00AA5FBD">
      <w:pPr>
        <w:tabs>
          <w:tab w:val="left" w:pos="2306"/>
        </w:tabs>
        <w:rPr>
          <w:rFonts w:ascii="Roboto" w:hAnsi="Roboto"/>
        </w:rPr>
      </w:pPr>
      <w:r>
        <w:rPr>
          <w:rFonts w:ascii="Roboto" w:hAnsi="Roboto"/>
        </w:rPr>
        <w:pict w14:anchorId="6D5A3146">
          <v:rect id="_x0000_i1033" style="width:0;height:1.5pt" o:hralign="center" o:hrstd="t" o:hr="t" fillcolor="#a0a0a0" stroked="f"/>
        </w:pict>
      </w:r>
    </w:p>
    <w:p w14:paraId="7EC73C26" w14:textId="3CB037A0" w:rsidR="00AA5FBD" w:rsidRPr="00AA5FBD" w:rsidRDefault="00557A76" w:rsidP="00AA5FBD">
      <w:pPr>
        <w:tabs>
          <w:tab w:val="left" w:pos="2306"/>
        </w:tabs>
        <w:rPr>
          <w:rFonts w:ascii="Roboto" w:hAnsi="Roboto"/>
        </w:rPr>
      </w:pPr>
      <w:r>
        <w:rPr>
          <w:rFonts w:ascii="Roboto" w:hAnsi="Roboto"/>
          <w:b/>
          <w:bCs/>
        </w:rPr>
        <w:t>Legal</w:t>
      </w:r>
      <w:r w:rsidR="00AA5FBD" w:rsidRPr="00AA5FBD">
        <w:rPr>
          <w:rFonts w:ascii="Roboto" w:hAnsi="Roboto"/>
          <w:b/>
          <w:bCs/>
        </w:rPr>
        <w:t xml:space="preserve"> References:</w:t>
      </w:r>
    </w:p>
    <w:p w14:paraId="6F8B1E90" w14:textId="511C5E6E" w:rsidR="00D27907" w:rsidRPr="00D27907" w:rsidRDefault="00D27907" w:rsidP="00D27907">
      <w:pPr>
        <w:pStyle w:val="ListParagraph"/>
        <w:numPr>
          <w:ilvl w:val="0"/>
          <w:numId w:val="5"/>
        </w:numPr>
        <w:tabs>
          <w:tab w:val="left" w:pos="2306"/>
        </w:tabs>
        <w:rPr>
          <w:rFonts w:ascii="Roboto" w:hAnsi="Roboto"/>
        </w:rPr>
      </w:pPr>
      <w:r w:rsidRPr="00D27907">
        <w:rPr>
          <w:rFonts w:ascii="Roboto" w:hAnsi="Roboto"/>
        </w:rPr>
        <w:t xml:space="preserve">Children's Internet Protection Act (CIPA) [Pub. L. No. 106-554 and 47 USC </w:t>
      </w:r>
      <w:r>
        <w:rPr>
          <w:rFonts w:ascii="Roboto" w:hAnsi="Roboto"/>
        </w:rPr>
        <w:t>§</w:t>
      </w:r>
      <w:r w:rsidRPr="00D27907">
        <w:rPr>
          <w:rFonts w:ascii="Roboto" w:hAnsi="Roboto"/>
        </w:rPr>
        <w:t xml:space="preserve"> 254(h)]</w:t>
      </w:r>
    </w:p>
    <w:p w14:paraId="472069E1" w14:textId="5F295E0E" w:rsidR="00D27907" w:rsidRPr="00D27907" w:rsidRDefault="00D27907" w:rsidP="00D27907">
      <w:pPr>
        <w:pStyle w:val="ListParagraph"/>
        <w:numPr>
          <w:ilvl w:val="0"/>
          <w:numId w:val="5"/>
        </w:numPr>
        <w:tabs>
          <w:tab w:val="left" w:pos="2306"/>
        </w:tabs>
        <w:rPr>
          <w:rFonts w:ascii="Roboto" w:hAnsi="Roboto"/>
        </w:rPr>
      </w:pPr>
      <w:r w:rsidRPr="00D27907">
        <w:rPr>
          <w:rFonts w:ascii="Roboto" w:hAnsi="Roboto"/>
        </w:rPr>
        <w:t>Protecting Children in the 21st Century Act</w:t>
      </w:r>
    </w:p>
    <w:p w14:paraId="418AC869" w14:textId="559DB9BE" w:rsidR="00D27907" w:rsidRPr="00D27907" w:rsidRDefault="00D27907" w:rsidP="00D27907">
      <w:pPr>
        <w:pStyle w:val="ListParagraph"/>
        <w:numPr>
          <w:ilvl w:val="0"/>
          <w:numId w:val="5"/>
        </w:numPr>
        <w:tabs>
          <w:tab w:val="left" w:pos="2306"/>
        </w:tabs>
        <w:rPr>
          <w:rFonts w:ascii="Roboto" w:hAnsi="Roboto"/>
        </w:rPr>
      </w:pPr>
      <w:r w:rsidRPr="00D27907">
        <w:rPr>
          <w:rFonts w:ascii="Roboto" w:hAnsi="Roboto"/>
        </w:rPr>
        <w:t>Family Educational Rights and Privacy Act (FERPA)</w:t>
      </w:r>
    </w:p>
    <w:p w14:paraId="04373EA9" w14:textId="19E8C747" w:rsidR="00D27907" w:rsidRPr="00D27907" w:rsidRDefault="00D27907" w:rsidP="00D27907">
      <w:pPr>
        <w:pStyle w:val="ListParagraph"/>
        <w:numPr>
          <w:ilvl w:val="0"/>
          <w:numId w:val="5"/>
        </w:numPr>
        <w:tabs>
          <w:tab w:val="left" w:pos="2306"/>
        </w:tabs>
        <w:rPr>
          <w:rFonts w:ascii="Roboto" w:hAnsi="Roboto"/>
        </w:rPr>
      </w:pPr>
      <w:r w:rsidRPr="00D27907">
        <w:rPr>
          <w:rFonts w:ascii="Roboto" w:hAnsi="Roboto"/>
        </w:rPr>
        <w:t xml:space="preserve">G.S. </w:t>
      </w:r>
      <w:r>
        <w:rPr>
          <w:rFonts w:ascii="Roboto" w:hAnsi="Roboto"/>
        </w:rPr>
        <w:t>§</w:t>
      </w:r>
      <w:r w:rsidRPr="00D27907">
        <w:rPr>
          <w:rFonts w:ascii="Roboto" w:hAnsi="Roboto"/>
        </w:rPr>
        <w:t xml:space="preserve"> 115C-407.5 (Related to Bullying and Harassment)</w:t>
      </w:r>
    </w:p>
    <w:p w14:paraId="566B9D0E" w14:textId="3E054BB4" w:rsidR="00D27907" w:rsidRPr="00D27907" w:rsidRDefault="00D27907" w:rsidP="00D27907">
      <w:pPr>
        <w:pStyle w:val="ListParagraph"/>
        <w:numPr>
          <w:ilvl w:val="0"/>
          <w:numId w:val="5"/>
        </w:numPr>
        <w:tabs>
          <w:tab w:val="left" w:pos="2306"/>
        </w:tabs>
        <w:rPr>
          <w:rFonts w:ascii="Roboto" w:hAnsi="Roboto"/>
        </w:rPr>
      </w:pPr>
      <w:r w:rsidRPr="00D27907">
        <w:rPr>
          <w:rFonts w:ascii="Roboto" w:hAnsi="Roboto"/>
        </w:rPr>
        <w:t xml:space="preserve">G.S. </w:t>
      </w:r>
      <w:r>
        <w:rPr>
          <w:rFonts w:ascii="Roboto" w:hAnsi="Roboto"/>
        </w:rPr>
        <w:t>§</w:t>
      </w:r>
      <w:r w:rsidRPr="00D27907">
        <w:rPr>
          <w:rFonts w:ascii="Roboto" w:hAnsi="Roboto"/>
        </w:rPr>
        <w:t xml:space="preserve"> 115C-102.10 (Internet Safety Policy, enacted by S.L. 2025-38, </w:t>
      </w:r>
      <w:r>
        <w:rPr>
          <w:rFonts w:ascii="Roboto" w:hAnsi="Roboto"/>
        </w:rPr>
        <w:t>§</w:t>
      </w:r>
      <w:r w:rsidRPr="00D27907">
        <w:rPr>
          <w:rFonts w:ascii="Roboto" w:hAnsi="Roboto"/>
        </w:rPr>
        <w:t xml:space="preserve"> 1(a))</w:t>
      </w:r>
    </w:p>
    <w:p w14:paraId="7974FCBF" w14:textId="498CCB0E" w:rsidR="00D27907" w:rsidRPr="00D27907" w:rsidRDefault="00D27907" w:rsidP="00D27907">
      <w:pPr>
        <w:pStyle w:val="ListParagraph"/>
        <w:numPr>
          <w:ilvl w:val="0"/>
          <w:numId w:val="5"/>
        </w:numPr>
        <w:tabs>
          <w:tab w:val="left" w:pos="2306"/>
        </w:tabs>
        <w:rPr>
          <w:rFonts w:ascii="Roboto" w:hAnsi="Roboto"/>
        </w:rPr>
      </w:pPr>
      <w:r w:rsidRPr="00D27907">
        <w:rPr>
          <w:rFonts w:ascii="Roboto" w:hAnsi="Roboto"/>
        </w:rPr>
        <w:t xml:space="preserve">G.S. </w:t>
      </w:r>
      <w:r>
        <w:rPr>
          <w:rFonts w:ascii="Roboto" w:hAnsi="Roboto"/>
        </w:rPr>
        <w:t>§</w:t>
      </w:r>
      <w:r w:rsidRPr="00D27907">
        <w:rPr>
          <w:rFonts w:ascii="Roboto" w:hAnsi="Roboto"/>
        </w:rPr>
        <w:t xml:space="preserve"> 115C-81.26 (</w:t>
      </w:r>
      <w:proofErr w:type="gramStart"/>
      <w:r w:rsidRPr="00D27907">
        <w:rPr>
          <w:rFonts w:ascii="Roboto" w:hAnsi="Roboto"/>
        </w:rPr>
        <w:t>Social media</w:t>
      </w:r>
      <w:proofErr w:type="gramEnd"/>
      <w:r w:rsidRPr="00D27907">
        <w:rPr>
          <w:rFonts w:ascii="Roboto" w:hAnsi="Roboto"/>
        </w:rPr>
        <w:t xml:space="preserve"> and mental health instruction, enacted by S.L. 2025-38, </w:t>
      </w:r>
      <w:r>
        <w:rPr>
          <w:rFonts w:ascii="Roboto" w:hAnsi="Roboto"/>
        </w:rPr>
        <w:t>§</w:t>
      </w:r>
      <w:r w:rsidRPr="00D27907">
        <w:rPr>
          <w:rFonts w:ascii="Roboto" w:hAnsi="Roboto"/>
        </w:rPr>
        <w:t xml:space="preserve"> 2(a))</w:t>
      </w:r>
    </w:p>
    <w:p w14:paraId="1811235A" w14:textId="46C7528B" w:rsidR="00D27907" w:rsidRPr="00D27907" w:rsidRDefault="00D27907" w:rsidP="00D27907">
      <w:pPr>
        <w:pStyle w:val="ListParagraph"/>
        <w:numPr>
          <w:ilvl w:val="0"/>
          <w:numId w:val="5"/>
        </w:numPr>
        <w:tabs>
          <w:tab w:val="left" w:pos="2306"/>
        </w:tabs>
        <w:rPr>
          <w:rFonts w:ascii="Roboto" w:hAnsi="Roboto"/>
        </w:rPr>
      </w:pPr>
      <w:r w:rsidRPr="00D27907">
        <w:rPr>
          <w:rFonts w:ascii="Roboto" w:hAnsi="Roboto"/>
        </w:rPr>
        <w:t>North Carolina Department of Public Instruction (NC DPI) CIPA Compliance Guidelines</w:t>
      </w:r>
    </w:p>
    <w:p w14:paraId="50C8B3E2" w14:textId="335CB3A0" w:rsidR="00AA5FBD" w:rsidRDefault="0041493A" w:rsidP="00AA5FBD">
      <w:pPr>
        <w:tabs>
          <w:tab w:val="left" w:pos="2306"/>
        </w:tabs>
        <w:rPr>
          <w:rFonts w:ascii="Roboto" w:hAnsi="Roboto"/>
        </w:rPr>
      </w:pPr>
      <w:r>
        <w:rPr>
          <w:rFonts w:ascii="Roboto" w:hAnsi="Roboto"/>
        </w:rPr>
        <w:pict w14:anchorId="4F52B7A9">
          <v:rect id="_x0000_i1034" style="width:0;height:1.5pt" o:hralign="center" o:hrstd="t" o:hr="t" fillcolor="#a0a0a0" stroked="f"/>
        </w:pict>
      </w:r>
    </w:p>
    <w:p w14:paraId="440E4D95" w14:textId="014642AD" w:rsidR="00557A76" w:rsidRPr="00AA5FBD" w:rsidRDefault="00557A76" w:rsidP="00557A76">
      <w:pPr>
        <w:tabs>
          <w:tab w:val="left" w:pos="2306"/>
        </w:tabs>
        <w:rPr>
          <w:rFonts w:ascii="Roboto" w:hAnsi="Roboto"/>
        </w:rPr>
      </w:pPr>
      <w:r>
        <w:rPr>
          <w:rFonts w:ascii="Roboto" w:hAnsi="Roboto"/>
          <w:b/>
          <w:bCs/>
        </w:rPr>
        <w:t>Revision History</w:t>
      </w:r>
      <w:r w:rsidRPr="00AA5FBD">
        <w:rPr>
          <w:rFonts w:ascii="Roboto" w:hAnsi="Roboto"/>
          <w:b/>
          <w:bCs/>
        </w:rPr>
        <w:t>:</w:t>
      </w:r>
    </w:p>
    <w:tbl>
      <w:tblPr>
        <w:tblStyle w:val="TableGrid"/>
        <w:tblW w:w="10795" w:type="dxa"/>
        <w:tblLook w:val="04A0" w:firstRow="1" w:lastRow="0" w:firstColumn="1" w:lastColumn="0" w:noHBand="0" w:noVBand="1"/>
      </w:tblPr>
      <w:tblGrid>
        <w:gridCol w:w="1975"/>
        <w:gridCol w:w="2160"/>
        <w:gridCol w:w="6660"/>
      </w:tblGrid>
      <w:tr w:rsidR="005F55A1" w14:paraId="41314AF6" w14:textId="77777777" w:rsidTr="005F55A1">
        <w:tc>
          <w:tcPr>
            <w:tcW w:w="1975" w:type="dxa"/>
            <w:vAlign w:val="center"/>
          </w:tcPr>
          <w:p w14:paraId="30ADE5AF" w14:textId="1B588CC3" w:rsidR="005F55A1" w:rsidRPr="005F55A1" w:rsidRDefault="005F55A1" w:rsidP="005F55A1">
            <w:pPr>
              <w:jc w:val="center"/>
              <w:rPr>
                <w:rFonts w:ascii="Roboto" w:hAnsi="Roboto"/>
                <w:b/>
                <w:bCs/>
              </w:rPr>
            </w:pPr>
            <w:r w:rsidRPr="005F55A1">
              <w:rPr>
                <w:rFonts w:ascii="Roboto" w:hAnsi="Roboto"/>
                <w:b/>
                <w:bCs/>
              </w:rPr>
              <w:t>Date Adopted</w:t>
            </w:r>
          </w:p>
        </w:tc>
        <w:tc>
          <w:tcPr>
            <w:tcW w:w="2160" w:type="dxa"/>
            <w:vAlign w:val="center"/>
          </w:tcPr>
          <w:p w14:paraId="1A513C06" w14:textId="007152C6" w:rsidR="005F55A1" w:rsidRPr="005F55A1" w:rsidRDefault="005F55A1" w:rsidP="005F55A1">
            <w:pPr>
              <w:jc w:val="center"/>
              <w:rPr>
                <w:rFonts w:ascii="Roboto" w:hAnsi="Roboto"/>
                <w:b/>
                <w:bCs/>
              </w:rPr>
            </w:pPr>
            <w:r w:rsidRPr="005F55A1">
              <w:rPr>
                <w:rFonts w:ascii="Roboto" w:hAnsi="Roboto"/>
                <w:b/>
                <w:bCs/>
              </w:rPr>
              <w:t>Date Revised</w:t>
            </w:r>
          </w:p>
        </w:tc>
        <w:tc>
          <w:tcPr>
            <w:tcW w:w="6660" w:type="dxa"/>
            <w:vAlign w:val="center"/>
          </w:tcPr>
          <w:p w14:paraId="397876AA" w14:textId="57298BEA" w:rsidR="005F55A1" w:rsidRPr="005F55A1" w:rsidRDefault="005F55A1" w:rsidP="005F55A1">
            <w:pPr>
              <w:jc w:val="center"/>
              <w:rPr>
                <w:rFonts w:ascii="Roboto" w:hAnsi="Roboto"/>
                <w:b/>
                <w:bCs/>
              </w:rPr>
            </w:pPr>
            <w:r w:rsidRPr="005F55A1">
              <w:rPr>
                <w:rFonts w:ascii="Roboto" w:hAnsi="Roboto"/>
                <w:b/>
                <w:bCs/>
              </w:rPr>
              <w:t>Summary of Change</w:t>
            </w:r>
          </w:p>
        </w:tc>
      </w:tr>
      <w:tr w:rsidR="005F55A1" w14:paraId="0315B1BC" w14:textId="77777777" w:rsidTr="005F55A1">
        <w:tc>
          <w:tcPr>
            <w:tcW w:w="1975" w:type="dxa"/>
            <w:vAlign w:val="center"/>
          </w:tcPr>
          <w:p w14:paraId="1B1595E9" w14:textId="71BBE193" w:rsidR="005F55A1" w:rsidRDefault="005F55A1" w:rsidP="005F55A1">
            <w:pPr>
              <w:jc w:val="center"/>
              <w:rPr>
                <w:rFonts w:ascii="Roboto" w:hAnsi="Roboto"/>
              </w:rPr>
            </w:pPr>
            <w:r>
              <w:rPr>
                <w:rFonts w:ascii="Roboto" w:hAnsi="Roboto"/>
              </w:rPr>
              <w:t>04/16/2025</w:t>
            </w:r>
          </w:p>
        </w:tc>
        <w:tc>
          <w:tcPr>
            <w:tcW w:w="2160" w:type="dxa"/>
            <w:vAlign w:val="center"/>
          </w:tcPr>
          <w:p w14:paraId="2624DD9E" w14:textId="404341F1" w:rsidR="005F55A1" w:rsidRDefault="00854BE4" w:rsidP="005F55A1">
            <w:pPr>
              <w:jc w:val="center"/>
              <w:rPr>
                <w:rFonts w:ascii="Roboto" w:hAnsi="Roboto"/>
              </w:rPr>
            </w:pPr>
            <w:r>
              <w:rPr>
                <w:rFonts w:ascii="Roboto" w:hAnsi="Roboto"/>
              </w:rPr>
              <w:t>11/19/2025</w:t>
            </w:r>
          </w:p>
        </w:tc>
        <w:tc>
          <w:tcPr>
            <w:tcW w:w="6660" w:type="dxa"/>
            <w:vAlign w:val="center"/>
          </w:tcPr>
          <w:p w14:paraId="6F56C54C" w14:textId="515CEC8A" w:rsidR="005F55A1" w:rsidRDefault="00854BE4" w:rsidP="005F55A1">
            <w:pPr>
              <w:jc w:val="center"/>
              <w:rPr>
                <w:rFonts w:ascii="Roboto" w:hAnsi="Roboto"/>
              </w:rPr>
            </w:pPr>
            <w:r>
              <w:rPr>
                <w:rFonts w:ascii="Roboto" w:hAnsi="Roboto"/>
              </w:rPr>
              <w:t xml:space="preserve">Title </w:t>
            </w:r>
            <w:r w:rsidR="006A65FF">
              <w:rPr>
                <w:rFonts w:ascii="Roboto" w:hAnsi="Roboto"/>
              </w:rPr>
              <w:t xml:space="preserve">changed </w:t>
            </w:r>
            <w:r>
              <w:rPr>
                <w:rFonts w:ascii="Roboto" w:hAnsi="Roboto"/>
              </w:rPr>
              <w:t xml:space="preserve">from Internet Safety and Ethical Use to Technology Responsible </w:t>
            </w:r>
            <w:r w:rsidR="006A65FF">
              <w:rPr>
                <w:rFonts w:ascii="Roboto" w:hAnsi="Roboto"/>
              </w:rPr>
              <w:t>Use</w:t>
            </w:r>
          </w:p>
        </w:tc>
      </w:tr>
      <w:tr w:rsidR="005F55A1" w14:paraId="0E39B455" w14:textId="77777777" w:rsidTr="005F55A1">
        <w:tc>
          <w:tcPr>
            <w:tcW w:w="1975" w:type="dxa"/>
            <w:vAlign w:val="center"/>
          </w:tcPr>
          <w:p w14:paraId="72503743" w14:textId="77777777" w:rsidR="005F55A1" w:rsidRDefault="005F55A1" w:rsidP="005F55A1">
            <w:pPr>
              <w:jc w:val="center"/>
              <w:rPr>
                <w:rFonts w:ascii="Roboto" w:hAnsi="Roboto"/>
              </w:rPr>
            </w:pPr>
          </w:p>
        </w:tc>
        <w:tc>
          <w:tcPr>
            <w:tcW w:w="2160" w:type="dxa"/>
            <w:vAlign w:val="center"/>
          </w:tcPr>
          <w:p w14:paraId="0A64E780" w14:textId="29B01F7E" w:rsidR="005F55A1" w:rsidRDefault="006A65FF" w:rsidP="005F55A1">
            <w:pPr>
              <w:jc w:val="center"/>
              <w:rPr>
                <w:rFonts w:ascii="Roboto" w:hAnsi="Roboto"/>
              </w:rPr>
            </w:pPr>
            <w:r>
              <w:rPr>
                <w:rFonts w:ascii="Roboto" w:hAnsi="Roboto"/>
              </w:rPr>
              <w:t>11/19/2025</w:t>
            </w:r>
          </w:p>
        </w:tc>
        <w:tc>
          <w:tcPr>
            <w:tcW w:w="6660" w:type="dxa"/>
            <w:vAlign w:val="center"/>
          </w:tcPr>
          <w:p w14:paraId="5C11E21B" w14:textId="293B56E9" w:rsidR="005F55A1" w:rsidRDefault="009F299D" w:rsidP="005F55A1">
            <w:pPr>
              <w:jc w:val="center"/>
              <w:rPr>
                <w:rFonts w:ascii="Roboto" w:hAnsi="Roboto"/>
              </w:rPr>
            </w:pPr>
            <w:r>
              <w:rPr>
                <w:rFonts w:ascii="Roboto" w:hAnsi="Roboto"/>
              </w:rPr>
              <w:t>Added Social Media Platform definition</w:t>
            </w:r>
          </w:p>
        </w:tc>
      </w:tr>
      <w:tr w:rsidR="009F299D" w14:paraId="3C8A4D01" w14:textId="77777777" w:rsidTr="005F55A1">
        <w:tc>
          <w:tcPr>
            <w:tcW w:w="1975" w:type="dxa"/>
            <w:vAlign w:val="center"/>
          </w:tcPr>
          <w:p w14:paraId="1F393696" w14:textId="77777777" w:rsidR="009F299D" w:rsidRDefault="009F299D" w:rsidP="005F55A1">
            <w:pPr>
              <w:jc w:val="center"/>
              <w:rPr>
                <w:rFonts w:ascii="Roboto" w:hAnsi="Roboto"/>
              </w:rPr>
            </w:pPr>
          </w:p>
        </w:tc>
        <w:tc>
          <w:tcPr>
            <w:tcW w:w="2160" w:type="dxa"/>
            <w:vAlign w:val="center"/>
          </w:tcPr>
          <w:p w14:paraId="70EFE059" w14:textId="6A65C0DE" w:rsidR="009F299D" w:rsidRDefault="009F299D" w:rsidP="005F55A1">
            <w:pPr>
              <w:jc w:val="center"/>
              <w:rPr>
                <w:rFonts w:ascii="Roboto" w:hAnsi="Roboto"/>
              </w:rPr>
            </w:pPr>
            <w:r>
              <w:rPr>
                <w:rFonts w:ascii="Roboto" w:hAnsi="Roboto"/>
              </w:rPr>
              <w:t>11/19/2025</w:t>
            </w:r>
          </w:p>
        </w:tc>
        <w:tc>
          <w:tcPr>
            <w:tcW w:w="6660" w:type="dxa"/>
            <w:vAlign w:val="center"/>
          </w:tcPr>
          <w:p w14:paraId="3D7E9797" w14:textId="722B5151" w:rsidR="009F299D" w:rsidRDefault="009F299D" w:rsidP="005F55A1">
            <w:pPr>
              <w:jc w:val="center"/>
              <w:rPr>
                <w:rFonts w:ascii="Roboto" w:hAnsi="Roboto"/>
              </w:rPr>
            </w:pPr>
            <w:r>
              <w:rPr>
                <w:rFonts w:ascii="Roboto" w:hAnsi="Roboto"/>
              </w:rPr>
              <w:t xml:space="preserve">Updated language in section III. Policy requirements to meet </w:t>
            </w:r>
            <w:r w:rsidR="00B01910">
              <w:rPr>
                <w:rFonts w:ascii="Roboto" w:hAnsi="Roboto"/>
              </w:rPr>
              <w:t>G.S. § 115C-102.10 (</w:t>
            </w:r>
            <w:r w:rsidR="009A6EAA">
              <w:rPr>
                <w:rFonts w:ascii="Roboto" w:hAnsi="Roboto"/>
              </w:rPr>
              <w:t xml:space="preserve">enacted by S.L. 2025-38) and G.S. </w:t>
            </w:r>
            <w:r w:rsidR="001E16CB">
              <w:rPr>
                <w:rFonts w:ascii="Roboto" w:hAnsi="Roboto"/>
              </w:rPr>
              <w:t>§ 115C-81.26 (enacted by S.L. 2025-38)</w:t>
            </w:r>
          </w:p>
        </w:tc>
      </w:tr>
      <w:tr w:rsidR="004820E3" w14:paraId="136FFE75" w14:textId="77777777" w:rsidTr="005F55A1">
        <w:tc>
          <w:tcPr>
            <w:tcW w:w="1975" w:type="dxa"/>
            <w:vAlign w:val="center"/>
          </w:tcPr>
          <w:p w14:paraId="3E5860DE" w14:textId="77777777" w:rsidR="004820E3" w:rsidRDefault="004820E3" w:rsidP="005F55A1">
            <w:pPr>
              <w:jc w:val="center"/>
              <w:rPr>
                <w:rFonts w:ascii="Roboto" w:hAnsi="Roboto"/>
              </w:rPr>
            </w:pPr>
          </w:p>
        </w:tc>
        <w:tc>
          <w:tcPr>
            <w:tcW w:w="2160" w:type="dxa"/>
            <w:vAlign w:val="center"/>
          </w:tcPr>
          <w:p w14:paraId="5F88FE30" w14:textId="664F436D" w:rsidR="004820E3" w:rsidRDefault="004820E3" w:rsidP="005F55A1">
            <w:pPr>
              <w:jc w:val="center"/>
              <w:rPr>
                <w:rFonts w:ascii="Roboto" w:hAnsi="Roboto"/>
              </w:rPr>
            </w:pPr>
            <w:r>
              <w:rPr>
                <w:rFonts w:ascii="Roboto" w:hAnsi="Roboto"/>
              </w:rPr>
              <w:t>11/19/2025</w:t>
            </w:r>
          </w:p>
        </w:tc>
        <w:tc>
          <w:tcPr>
            <w:tcW w:w="6660" w:type="dxa"/>
            <w:vAlign w:val="center"/>
          </w:tcPr>
          <w:p w14:paraId="258C539A" w14:textId="4093F445" w:rsidR="004820E3" w:rsidRDefault="004820E3" w:rsidP="005F55A1">
            <w:pPr>
              <w:jc w:val="center"/>
              <w:rPr>
                <w:rFonts w:ascii="Roboto" w:hAnsi="Roboto"/>
              </w:rPr>
            </w:pPr>
            <w:r>
              <w:rPr>
                <w:rFonts w:ascii="Roboto" w:hAnsi="Roboto"/>
              </w:rPr>
              <w:t xml:space="preserve">Revised legal references to include reference to G.S. </w:t>
            </w:r>
            <w:r w:rsidR="00442E88">
              <w:rPr>
                <w:rFonts w:ascii="Roboto" w:hAnsi="Roboto"/>
              </w:rPr>
              <w:t xml:space="preserve">§ </w:t>
            </w:r>
            <w:r>
              <w:rPr>
                <w:rFonts w:ascii="Roboto" w:hAnsi="Roboto"/>
              </w:rPr>
              <w:t>115C-102.10</w:t>
            </w:r>
            <w:r w:rsidR="00442E88">
              <w:rPr>
                <w:rFonts w:ascii="Roboto" w:hAnsi="Roboto"/>
              </w:rPr>
              <w:t xml:space="preserve"> and G.S. § 115C-81.26 (enacted by S.L. 2025-38)</w:t>
            </w:r>
          </w:p>
        </w:tc>
      </w:tr>
    </w:tbl>
    <w:p w14:paraId="072F7E56" w14:textId="1C9DB579" w:rsidR="00557A76" w:rsidRPr="005F55A1" w:rsidRDefault="00557A76" w:rsidP="005F55A1">
      <w:pPr>
        <w:rPr>
          <w:rFonts w:ascii="Roboto" w:hAnsi="Roboto"/>
        </w:rPr>
      </w:pPr>
    </w:p>
    <w:sectPr w:rsidR="00557A76" w:rsidRPr="005F55A1" w:rsidSect="00AA5FB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2D6190" w14:textId="77777777" w:rsidR="00526AE5" w:rsidRDefault="00526AE5" w:rsidP="001656B3">
      <w:pPr>
        <w:spacing w:after="0" w:line="240" w:lineRule="auto"/>
      </w:pPr>
      <w:r>
        <w:separator/>
      </w:r>
    </w:p>
  </w:endnote>
  <w:endnote w:type="continuationSeparator" w:id="0">
    <w:p w14:paraId="222A2B3E" w14:textId="77777777" w:rsidR="00526AE5" w:rsidRDefault="00526AE5" w:rsidP="001656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C7405" w14:textId="77777777" w:rsidR="00442E88" w:rsidRDefault="00442E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7D561C" w14:textId="7BD72D9D" w:rsidR="001656B3" w:rsidRDefault="005F0F24">
    <w:pPr>
      <w:pStyle w:val="Footer"/>
      <w:rPr>
        <w:rFonts w:ascii="Roboto" w:hAnsi="Roboto"/>
        <w:sz w:val="16"/>
        <w:szCs w:val="16"/>
      </w:rPr>
    </w:pPr>
    <w:r>
      <w:rPr>
        <w:rFonts w:ascii="Roboto" w:hAnsi="Roboto"/>
        <w:sz w:val="16"/>
        <w:szCs w:val="16"/>
      </w:rPr>
      <w:t>Adopted 04162025</w:t>
    </w:r>
  </w:p>
  <w:p w14:paraId="0D9EE0C6" w14:textId="357EDA91" w:rsidR="005F0F24" w:rsidRDefault="005F0F24">
    <w:pPr>
      <w:pStyle w:val="Footer"/>
      <w:rPr>
        <w:rFonts w:ascii="Roboto" w:hAnsi="Roboto"/>
        <w:sz w:val="16"/>
        <w:szCs w:val="16"/>
      </w:rPr>
    </w:pPr>
    <w:r>
      <w:rPr>
        <w:rFonts w:ascii="Roboto" w:hAnsi="Roboto"/>
        <w:sz w:val="16"/>
        <w:szCs w:val="16"/>
      </w:rPr>
      <w:t>Revised 04012025</w:t>
    </w:r>
    <w:r w:rsidR="0089546A">
      <w:rPr>
        <w:rFonts w:ascii="Roboto" w:hAnsi="Roboto"/>
        <w:sz w:val="16"/>
        <w:szCs w:val="16"/>
      </w:rPr>
      <w:t>, 11192025</w:t>
    </w:r>
  </w:p>
  <w:p w14:paraId="387C4AC6" w14:textId="11FFD872" w:rsidR="005F0F24" w:rsidRPr="005F0F24" w:rsidRDefault="005F0F24">
    <w:pPr>
      <w:pStyle w:val="Footer"/>
      <w:rPr>
        <w:rFonts w:ascii="Roboto" w:hAnsi="Roboto"/>
        <w:sz w:val="16"/>
        <w:szCs w:val="16"/>
      </w:rPr>
    </w:pPr>
    <w:r w:rsidRPr="005F0F24">
      <w:rPr>
        <w:rFonts w:ascii="Roboto" w:hAnsi="Roboto"/>
        <w:sz w:val="16"/>
        <w:szCs w:val="16"/>
      </w:rPr>
      <w:t xml:space="preserve">Page </w:t>
    </w:r>
    <w:r w:rsidRPr="005F0F24">
      <w:rPr>
        <w:rFonts w:ascii="Roboto" w:hAnsi="Roboto"/>
        <w:b/>
        <w:bCs/>
        <w:sz w:val="16"/>
        <w:szCs w:val="16"/>
      </w:rPr>
      <w:fldChar w:fldCharType="begin"/>
    </w:r>
    <w:r w:rsidRPr="005F0F24">
      <w:rPr>
        <w:rFonts w:ascii="Roboto" w:hAnsi="Roboto"/>
        <w:b/>
        <w:bCs/>
        <w:sz w:val="16"/>
        <w:szCs w:val="16"/>
      </w:rPr>
      <w:instrText xml:space="preserve"> PAGE  \* Arabic  \* MERGEFORMAT </w:instrText>
    </w:r>
    <w:r w:rsidRPr="005F0F24">
      <w:rPr>
        <w:rFonts w:ascii="Roboto" w:hAnsi="Roboto"/>
        <w:b/>
        <w:bCs/>
        <w:sz w:val="16"/>
        <w:szCs w:val="16"/>
      </w:rPr>
      <w:fldChar w:fldCharType="separate"/>
    </w:r>
    <w:r w:rsidRPr="005F0F24">
      <w:rPr>
        <w:rFonts w:ascii="Roboto" w:hAnsi="Roboto"/>
        <w:b/>
        <w:bCs/>
        <w:noProof/>
        <w:sz w:val="16"/>
        <w:szCs w:val="16"/>
      </w:rPr>
      <w:t>1</w:t>
    </w:r>
    <w:r w:rsidRPr="005F0F24">
      <w:rPr>
        <w:rFonts w:ascii="Roboto" w:hAnsi="Roboto"/>
        <w:b/>
        <w:bCs/>
        <w:sz w:val="16"/>
        <w:szCs w:val="16"/>
      </w:rPr>
      <w:fldChar w:fldCharType="end"/>
    </w:r>
    <w:r w:rsidRPr="005F0F24">
      <w:rPr>
        <w:rFonts w:ascii="Roboto" w:hAnsi="Roboto"/>
        <w:sz w:val="16"/>
        <w:szCs w:val="16"/>
      </w:rPr>
      <w:t xml:space="preserve"> of </w:t>
    </w:r>
    <w:r w:rsidRPr="005F0F24">
      <w:rPr>
        <w:rFonts w:ascii="Roboto" w:hAnsi="Roboto"/>
        <w:b/>
        <w:bCs/>
        <w:sz w:val="16"/>
        <w:szCs w:val="16"/>
      </w:rPr>
      <w:fldChar w:fldCharType="begin"/>
    </w:r>
    <w:r w:rsidRPr="005F0F24">
      <w:rPr>
        <w:rFonts w:ascii="Roboto" w:hAnsi="Roboto"/>
        <w:b/>
        <w:bCs/>
        <w:sz w:val="16"/>
        <w:szCs w:val="16"/>
      </w:rPr>
      <w:instrText xml:space="preserve"> NUMPAGES  \* Arabic  \* MERGEFORMAT </w:instrText>
    </w:r>
    <w:r w:rsidRPr="005F0F24">
      <w:rPr>
        <w:rFonts w:ascii="Roboto" w:hAnsi="Roboto"/>
        <w:b/>
        <w:bCs/>
        <w:sz w:val="16"/>
        <w:szCs w:val="16"/>
      </w:rPr>
      <w:fldChar w:fldCharType="separate"/>
    </w:r>
    <w:r w:rsidRPr="005F0F24">
      <w:rPr>
        <w:rFonts w:ascii="Roboto" w:hAnsi="Roboto"/>
        <w:b/>
        <w:bCs/>
        <w:noProof/>
        <w:sz w:val="16"/>
        <w:szCs w:val="16"/>
      </w:rPr>
      <w:t>2</w:t>
    </w:r>
    <w:r w:rsidRPr="005F0F24">
      <w:rPr>
        <w:rFonts w:ascii="Roboto" w:hAnsi="Roboto"/>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6A718" w14:textId="77777777" w:rsidR="00442E88" w:rsidRDefault="00442E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7282F5" w14:textId="77777777" w:rsidR="00526AE5" w:rsidRDefault="00526AE5" w:rsidP="001656B3">
      <w:pPr>
        <w:spacing w:after="0" w:line="240" w:lineRule="auto"/>
      </w:pPr>
      <w:r>
        <w:separator/>
      </w:r>
    </w:p>
  </w:footnote>
  <w:footnote w:type="continuationSeparator" w:id="0">
    <w:p w14:paraId="1DC470EC" w14:textId="77777777" w:rsidR="00526AE5" w:rsidRDefault="00526AE5" w:rsidP="001656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4395BF" w14:textId="77777777" w:rsidR="00442E88" w:rsidRDefault="00442E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5168626"/>
      <w:docPartObj>
        <w:docPartGallery w:val="Watermarks"/>
        <w:docPartUnique/>
      </w:docPartObj>
    </w:sdtPr>
    <w:sdtEndPr/>
    <w:sdtContent>
      <w:p w14:paraId="255B472A" w14:textId="0384B641" w:rsidR="00442E88" w:rsidRDefault="0041493A">
        <w:pPr>
          <w:pStyle w:val="Header"/>
        </w:pPr>
        <w:r>
          <w:rPr>
            <w:noProof/>
          </w:rPr>
          <w:pict w14:anchorId="2924F3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CEC5E0" w14:textId="77777777" w:rsidR="00442E88" w:rsidRDefault="00442E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5C66E3"/>
    <w:multiLevelType w:val="hybridMultilevel"/>
    <w:tmpl w:val="E46480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EF561B5"/>
    <w:multiLevelType w:val="multilevel"/>
    <w:tmpl w:val="39501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703B14"/>
    <w:multiLevelType w:val="multilevel"/>
    <w:tmpl w:val="59626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42E4230"/>
    <w:multiLevelType w:val="hybridMultilevel"/>
    <w:tmpl w:val="E5DCE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263A98"/>
    <w:multiLevelType w:val="multilevel"/>
    <w:tmpl w:val="4790A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DE2A3D"/>
    <w:multiLevelType w:val="multilevel"/>
    <w:tmpl w:val="300493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FC56F28"/>
    <w:multiLevelType w:val="multilevel"/>
    <w:tmpl w:val="3DF8E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4A4AA0"/>
    <w:multiLevelType w:val="multilevel"/>
    <w:tmpl w:val="3B488B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815712F"/>
    <w:multiLevelType w:val="multilevel"/>
    <w:tmpl w:val="F0520E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6349D7"/>
    <w:multiLevelType w:val="hybridMultilevel"/>
    <w:tmpl w:val="03CAA9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11B79AC"/>
    <w:multiLevelType w:val="hybridMultilevel"/>
    <w:tmpl w:val="04EC4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DF59C5"/>
    <w:multiLevelType w:val="multilevel"/>
    <w:tmpl w:val="2F44CD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1585963">
    <w:abstractNumId w:val="11"/>
  </w:num>
  <w:num w:numId="2" w16cid:durableId="1669822727">
    <w:abstractNumId w:val="5"/>
  </w:num>
  <w:num w:numId="3" w16cid:durableId="374083706">
    <w:abstractNumId w:val="4"/>
  </w:num>
  <w:num w:numId="4" w16cid:durableId="1347557397">
    <w:abstractNumId w:val="8"/>
  </w:num>
  <w:num w:numId="5" w16cid:durableId="969897352">
    <w:abstractNumId w:val="1"/>
  </w:num>
  <w:num w:numId="6" w16cid:durableId="332993621">
    <w:abstractNumId w:val="2"/>
  </w:num>
  <w:num w:numId="7" w16cid:durableId="451361093">
    <w:abstractNumId w:val="7"/>
  </w:num>
  <w:num w:numId="8" w16cid:durableId="1428115914">
    <w:abstractNumId w:val="6"/>
  </w:num>
  <w:num w:numId="9" w16cid:durableId="1894654104">
    <w:abstractNumId w:val="3"/>
  </w:num>
  <w:num w:numId="10" w16cid:durableId="1996450849">
    <w:abstractNumId w:val="0"/>
  </w:num>
  <w:num w:numId="11" w16cid:durableId="1542787205">
    <w:abstractNumId w:val="9"/>
  </w:num>
  <w:num w:numId="12" w16cid:durableId="15203182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6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5FBD"/>
    <w:rsid w:val="00062911"/>
    <w:rsid w:val="00071728"/>
    <w:rsid w:val="00080B75"/>
    <w:rsid w:val="000969A1"/>
    <w:rsid w:val="00114670"/>
    <w:rsid w:val="0014639B"/>
    <w:rsid w:val="001656B3"/>
    <w:rsid w:val="00196118"/>
    <w:rsid w:val="001E16CB"/>
    <w:rsid w:val="00236972"/>
    <w:rsid w:val="0027616E"/>
    <w:rsid w:val="00277ADB"/>
    <w:rsid w:val="00314216"/>
    <w:rsid w:val="00316E90"/>
    <w:rsid w:val="00385DC5"/>
    <w:rsid w:val="0039146B"/>
    <w:rsid w:val="003B2B36"/>
    <w:rsid w:val="003D7B97"/>
    <w:rsid w:val="003E2448"/>
    <w:rsid w:val="003F5111"/>
    <w:rsid w:val="0041493A"/>
    <w:rsid w:val="00442E88"/>
    <w:rsid w:val="0044614A"/>
    <w:rsid w:val="00460F70"/>
    <w:rsid w:val="00462CCB"/>
    <w:rsid w:val="00465A89"/>
    <w:rsid w:val="00471087"/>
    <w:rsid w:val="00474383"/>
    <w:rsid w:val="004820E3"/>
    <w:rsid w:val="004C0EF8"/>
    <w:rsid w:val="00526AE5"/>
    <w:rsid w:val="00545C20"/>
    <w:rsid w:val="00557A76"/>
    <w:rsid w:val="00557AC5"/>
    <w:rsid w:val="005907AC"/>
    <w:rsid w:val="00593948"/>
    <w:rsid w:val="005A06D4"/>
    <w:rsid w:val="005B3B83"/>
    <w:rsid w:val="005F0F24"/>
    <w:rsid w:val="005F55A1"/>
    <w:rsid w:val="00601E01"/>
    <w:rsid w:val="00602E80"/>
    <w:rsid w:val="00653A18"/>
    <w:rsid w:val="00697F61"/>
    <w:rsid w:val="006A65FF"/>
    <w:rsid w:val="00793F0D"/>
    <w:rsid w:val="007A0A4D"/>
    <w:rsid w:val="007E152D"/>
    <w:rsid w:val="007E7720"/>
    <w:rsid w:val="008227B8"/>
    <w:rsid w:val="00854BE4"/>
    <w:rsid w:val="0089546A"/>
    <w:rsid w:val="00915D52"/>
    <w:rsid w:val="00923398"/>
    <w:rsid w:val="00974A65"/>
    <w:rsid w:val="009A6EAA"/>
    <w:rsid w:val="009B678B"/>
    <w:rsid w:val="009C42BE"/>
    <w:rsid w:val="009F299D"/>
    <w:rsid w:val="00A20949"/>
    <w:rsid w:val="00A225F3"/>
    <w:rsid w:val="00A6621A"/>
    <w:rsid w:val="00AA5FBD"/>
    <w:rsid w:val="00AD2A99"/>
    <w:rsid w:val="00B01910"/>
    <w:rsid w:val="00B322D9"/>
    <w:rsid w:val="00B86F80"/>
    <w:rsid w:val="00BC5644"/>
    <w:rsid w:val="00BD492A"/>
    <w:rsid w:val="00BE36E4"/>
    <w:rsid w:val="00C66D74"/>
    <w:rsid w:val="00CB17FA"/>
    <w:rsid w:val="00D27907"/>
    <w:rsid w:val="00D477A7"/>
    <w:rsid w:val="00EC1951"/>
    <w:rsid w:val="00F02EB0"/>
    <w:rsid w:val="00F16E74"/>
    <w:rsid w:val="00F2633C"/>
    <w:rsid w:val="00FE2A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16B193A"/>
  <w15:chartTrackingRefBased/>
  <w15:docId w15:val="{5A4CF6BD-BC77-4257-BCB1-BB200F075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5F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5F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5F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5F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5F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5F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5F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5F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5F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5F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5F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5F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5F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5F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5F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5F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5F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5FBD"/>
    <w:rPr>
      <w:rFonts w:eastAsiaTheme="majorEastAsia" w:cstheme="majorBidi"/>
      <w:color w:val="272727" w:themeColor="text1" w:themeTint="D8"/>
    </w:rPr>
  </w:style>
  <w:style w:type="paragraph" w:styleId="Title">
    <w:name w:val="Title"/>
    <w:basedOn w:val="Normal"/>
    <w:next w:val="Normal"/>
    <w:link w:val="TitleChar"/>
    <w:uiPriority w:val="10"/>
    <w:qFormat/>
    <w:rsid w:val="00AA5F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5F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5F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5F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5FBD"/>
    <w:pPr>
      <w:spacing w:before="160"/>
      <w:jc w:val="center"/>
    </w:pPr>
    <w:rPr>
      <w:i/>
      <w:iCs/>
      <w:color w:val="404040" w:themeColor="text1" w:themeTint="BF"/>
    </w:rPr>
  </w:style>
  <w:style w:type="character" w:customStyle="1" w:styleId="QuoteChar">
    <w:name w:val="Quote Char"/>
    <w:basedOn w:val="DefaultParagraphFont"/>
    <w:link w:val="Quote"/>
    <w:uiPriority w:val="29"/>
    <w:rsid w:val="00AA5FBD"/>
    <w:rPr>
      <w:i/>
      <w:iCs/>
      <w:color w:val="404040" w:themeColor="text1" w:themeTint="BF"/>
    </w:rPr>
  </w:style>
  <w:style w:type="paragraph" w:styleId="ListParagraph">
    <w:name w:val="List Paragraph"/>
    <w:basedOn w:val="Normal"/>
    <w:uiPriority w:val="34"/>
    <w:qFormat/>
    <w:rsid w:val="00AA5FBD"/>
    <w:pPr>
      <w:ind w:left="720"/>
      <w:contextualSpacing/>
    </w:pPr>
  </w:style>
  <w:style w:type="character" w:styleId="IntenseEmphasis">
    <w:name w:val="Intense Emphasis"/>
    <w:basedOn w:val="DefaultParagraphFont"/>
    <w:uiPriority w:val="21"/>
    <w:qFormat/>
    <w:rsid w:val="00AA5FBD"/>
    <w:rPr>
      <w:i/>
      <w:iCs/>
      <w:color w:val="0F4761" w:themeColor="accent1" w:themeShade="BF"/>
    </w:rPr>
  </w:style>
  <w:style w:type="paragraph" w:styleId="IntenseQuote">
    <w:name w:val="Intense Quote"/>
    <w:basedOn w:val="Normal"/>
    <w:next w:val="Normal"/>
    <w:link w:val="IntenseQuoteChar"/>
    <w:uiPriority w:val="30"/>
    <w:qFormat/>
    <w:rsid w:val="00AA5F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5FBD"/>
    <w:rPr>
      <w:i/>
      <w:iCs/>
      <w:color w:val="0F4761" w:themeColor="accent1" w:themeShade="BF"/>
    </w:rPr>
  </w:style>
  <w:style w:type="character" w:styleId="IntenseReference">
    <w:name w:val="Intense Reference"/>
    <w:basedOn w:val="DefaultParagraphFont"/>
    <w:uiPriority w:val="32"/>
    <w:qFormat/>
    <w:rsid w:val="00AA5FBD"/>
    <w:rPr>
      <w:b/>
      <w:bCs/>
      <w:smallCaps/>
      <w:color w:val="0F4761" w:themeColor="accent1" w:themeShade="BF"/>
      <w:spacing w:val="5"/>
    </w:rPr>
  </w:style>
  <w:style w:type="paragraph" w:styleId="NormalWeb">
    <w:name w:val="Normal (Web)"/>
    <w:basedOn w:val="Normal"/>
    <w:uiPriority w:val="99"/>
    <w:unhideWhenUsed/>
    <w:rsid w:val="00EC195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C1951"/>
    <w:rPr>
      <w:b/>
      <w:bCs/>
    </w:rPr>
  </w:style>
  <w:style w:type="paragraph" w:styleId="Header">
    <w:name w:val="header"/>
    <w:basedOn w:val="Normal"/>
    <w:link w:val="HeaderChar"/>
    <w:uiPriority w:val="99"/>
    <w:unhideWhenUsed/>
    <w:rsid w:val="001656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56B3"/>
  </w:style>
  <w:style w:type="paragraph" w:styleId="Footer">
    <w:name w:val="footer"/>
    <w:basedOn w:val="Normal"/>
    <w:link w:val="FooterChar"/>
    <w:uiPriority w:val="99"/>
    <w:unhideWhenUsed/>
    <w:rsid w:val="001656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56B3"/>
  </w:style>
  <w:style w:type="table" w:styleId="TableGrid">
    <w:name w:val="Table Grid"/>
    <w:basedOn w:val="TableNormal"/>
    <w:uiPriority w:val="39"/>
    <w:rsid w:val="005F55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1289315">
      <w:bodyDiv w:val="1"/>
      <w:marLeft w:val="0"/>
      <w:marRight w:val="0"/>
      <w:marTop w:val="0"/>
      <w:marBottom w:val="0"/>
      <w:divBdr>
        <w:top w:val="none" w:sz="0" w:space="0" w:color="auto"/>
        <w:left w:val="none" w:sz="0" w:space="0" w:color="auto"/>
        <w:bottom w:val="none" w:sz="0" w:space="0" w:color="auto"/>
        <w:right w:val="none" w:sz="0" w:space="0" w:color="auto"/>
      </w:divBdr>
    </w:div>
    <w:div w:id="723531396">
      <w:bodyDiv w:val="1"/>
      <w:marLeft w:val="0"/>
      <w:marRight w:val="0"/>
      <w:marTop w:val="0"/>
      <w:marBottom w:val="0"/>
      <w:divBdr>
        <w:top w:val="none" w:sz="0" w:space="0" w:color="auto"/>
        <w:left w:val="none" w:sz="0" w:space="0" w:color="auto"/>
        <w:bottom w:val="none" w:sz="0" w:space="0" w:color="auto"/>
        <w:right w:val="none" w:sz="0" w:space="0" w:color="auto"/>
      </w:divBdr>
    </w:div>
    <w:div w:id="834882952">
      <w:bodyDiv w:val="1"/>
      <w:marLeft w:val="0"/>
      <w:marRight w:val="0"/>
      <w:marTop w:val="0"/>
      <w:marBottom w:val="0"/>
      <w:divBdr>
        <w:top w:val="none" w:sz="0" w:space="0" w:color="auto"/>
        <w:left w:val="none" w:sz="0" w:space="0" w:color="auto"/>
        <w:bottom w:val="none" w:sz="0" w:space="0" w:color="auto"/>
        <w:right w:val="none" w:sz="0" w:space="0" w:color="auto"/>
      </w:divBdr>
    </w:div>
    <w:div w:id="1123423600">
      <w:bodyDiv w:val="1"/>
      <w:marLeft w:val="0"/>
      <w:marRight w:val="0"/>
      <w:marTop w:val="0"/>
      <w:marBottom w:val="0"/>
      <w:divBdr>
        <w:top w:val="none" w:sz="0" w:space="0" w:color="auto"/>
        <w:left w:val="none" w:sz="0" w:space="0" w:color="auto"/>
        <w:bottom w:val="none" w:sz="0" w:space="0" w:color="auto"/>
        <w:right w:val="none" w:sz="0" w:space="0" w:color="auto"/>
      </w:divBdr>
      <w:divsChild>
        <w:div w:id="1641838326">
          <w:marLeft w:val="0"/>
          <w:marRight w:val="0"/>
          <w:marTop w:val="0"/>
          <w:marBottom w:val="0"/>
          <w:divBdr>
            <w:top w:val="none" w:sz="0" w:space="0" w:color="auto"/>
            <w:left w:val="none" w:sz="0" w:space="0" w:color="auto"/>
            <w:bottom w:val="none" w:sz="0" w:space="0" w:color="auto"/>
            <w:right w:val="none" w:sz="0" w:space="0" w:color="auto"/>
          </w:divBdr>
        </w:div>
        <w:div w:id="95710641">
          <w:marLeft w:val="0"/>
          <w:marRight w:val="0"/>
          <w:marTop w:val="0"/>
          <w:marBottom w:val="0"/>
          <w:divBdr>
            <w:top w:val="none" w:sz="0" w:space="0" w:color="auto"/>
            <w:left w:val="none" w:sz="0" w:space="0" w:color="auto"/>
            <w:bottom w:val="none" w:sz="0" w:space="0" w:color="auto"/>
            <w:right w:val="none" w:sz="0" w:space="0" w:color="auto"/>
          </w:divBdr>
        </w:div>
        <w:div w:id="1149319407">
          <w:marLeft w:val="0"/>
          <w:marRight w:val="0"/>
          <w:marTop w:val="0"/>
          <w:marBottom w:val="0"/>
          <w:divBdr>
            <w:top w:val="none" w:sz="0" w:space="0" w:color="auto"/>
            <w:left w:val="none" w:sz="0" w:space="0" w:color="auto"/>
            <w:bottom w:val="none" w:sz="0" w:space="0" w:color="auto"/>
            <w:right w:val="none" w:sz="0" w:space="0" w:color="auto"/>
          </w:divBdr>
        </w:div>
        <w:div w:id="1037970394">
          <w:marLeft w:val="0"/>
          <w:marRight w:val="0"/>
          <w:marTop w:val="0"/>
          <w:marBottom w:val="0"/>
          <w:divBdr>
            <w:top w:val="none" w:sz="0" w:space="0" w:color="auto"/>
            <w:left w:val="none" w:sz="0" w:space="0" w:color="auto"/>
            <w:bottom w:val="none" w:sz="0" w:space="0" w:color="auto"/>
            <w:right w:val="none" w:sz="0" w:space="0" w:color="auto"/>
          </w:divBdr>
        </w:div>
        <w:div w:id="954674013">
          <w:marLeft w:val="0"/>
          <w:marRight w:val="0"/>
          <w:marTop w:val="0"/>
          <w:marBottom w:val="0"/>
          <w:divBdr>
            <w:top w:val="none" w:sz="0" w:space="0" w:color="auto"/>
            <w:left w:val="none" w:sz="0" w:space="0" w:color="auto"/>
            <w:bottom w:val="none" w:sz="0" w:space="0" w:color="auto"/>
            <w:right w:val="none" w:sz="0" w:space="0" w:color="auto"/>
          </w:divBdr>
        </w:div>
        <w:div w:id="864445629">
          <w:marLeft w:val="0"/>
          <w:marRight w:val="0"/>
          <w:marTop w:val="0"/>
          <w:marBottom w:val="0"/>
          <w:divBdr>
            <w:top w:val="none" w:sz="0" w:space="0" w:color="auto"/>
            <w:left w:val="none" w:sz="0" w:space="0" w:color="auto"/>
            <w:bottom w:val="none" w:sz="0" w:space="0" w:color="auto"/>
            <w:right w:val="none" w:sz="0" w:space="0" w:color="auto"/>
          </w:divBdr>
        </w:div>
        <w:div w:id="1490167913">
          <w:marLeft w:val="0"/>
          <w:marRight w:val="0"/>
          <w:marTop w:val="0"/>
          <w:marBottom w:val="0"/>
          <w:divBdr>
            <w:top w:val="none" w:sz="0" w:space="0" w:color="auto"/>
            <w:left w:val="none" w:sz="0" w:space="0" w:color="auto"/>
            <w:bottom w:val="none" w:sz="0" w:space="0" w:color="auto"/>
            <w:right w:val="none" w:sz="0" w:space="0" w:color="auto"/>
          </w:divBdr>
        </w:div>
        <w:div w:id="1349678824">
          <w:marLeft w:val="0"/>
          <w:marRight w:val="0"/>
          <w:marTop w:val="0"/>
          <w:marBottom w:val="0"/>
          <w:divBdr>
            <w:top w:val="none" w:sz="0" w:space="0" w:color="auto"/>
            <w:left w:val="none" w:sz="0" w:space="0" w:color="auto"/>
            <w:bottom w:val="none" w:sz="0" w:space="0" w:color="auto"/>
            <w:right w:val="none" w:sz="0" w:space="0" w:color="auto"/>
          </w:divBdr>
        </w:div>
      </w:divsChild>
    </w:div>
    <w:div w:id="1273591624">
      <w:bodyDiv w:val="1"/>
      <w:marLeft w:val="0"/>
      <w:marRight w:val="0"/>
      <w:marTop w:val="0"/>
      <w:marBottom w:val="0"/>
      <w:divBdr>
        <w:top w:val="none" w:sz="0" w:space="0" w:color="auto"/>
        <w:left w:val="none" w:sz="0" w:space="0" w:color="auto"/>
        <w:bottom w:val="none" w:sz="0" w:space="0" w:color="auto"/>
        <w:right w:val="none" w:sz="0" w:space="0" w:color="auto"/>
      </w:divBdr>
      <w:divsChild>
        <w:div w:id="2077780684">
          <w:marLeft w:val="0"/>
          <w:marRight w:val="0"/>
          <w:marTop w:val="0"/>
          <w:marBottom w:val="0"/>
          <w:divBdr>
            <w:top w:val="none" w:sz="0" w:space="0" w:color="auto"/>
            <w:left w:val="none" w:sz="0" w:space="0" w:color="auto"/>
            <w:bottom w:val="none" w:sz="0" w:space="0" w:color="auto"/>
            <w:right w:val="none" w:sz="0" w:space="0" w:color="auto"/>
          </w:divBdr>
        </w:div>
        <w:div w:id="726730143">
          <w:marLeft w:val="0"/>
          <w:marRight w:val="0"/>
          <w:marTop w:val="0"/>
          <w:marBottom w:val="0"/>
          <w:divBdr>
            <w:top w:val="none" w:sz="0" w:space="0" w:color="auto"/>
            <w:left w:val="none" w:sz="0" w:space="0" w:color="auto"/>
            <w:bottom w:val="none" w:sz="0" w:space="0" w:color="auto"/>
            <w:right w:val="none" w:sz="0" w:space="0" w:color="auto"/>
          </w:divBdr>
        </w:div>
        <w:div w:id="471605001">
          <w:marLeft w:val="0"/>
          <w:marRight w:val="0"/>
          <w:marTop w:val="0"/>
          <w:marBottom w:val="0"/>
          <w:divBdr>
            <w:top w:val="none" w:sz="0" w:space="0" w:color="auto"/>
            <w:left w:val="none" w:sz="0" w:space="0" w:color="auto"/>
            <w:bottom w:val="none" w:sz="0" w:space="0" w:color="auto"/>
            <w:right w:val="none" w:sz="0" w:space="0" w:color="auto"/>
          </w:divBdr>
        </w:div>
        <w:div w:id="207768898">
          <w:marLeft w:val="0"/>
          <w:marRight w:val="0"/>
          <w:marTop w:val="0"/>
          <w:marBottom w:val="0"/>
          <w:divBdr>
            <w:top w:val="none" w:sz="0" w:space="0" w:color="auto"/>
            <w:left w:val="none" w:sz="0" w:space="0" w:color="auto"/>
            <w:bottom w:val="none" w:sz="0" w:space="0" w:color="auto"/>
            <w:right w:val="none" w:sz="0" w:space="0" w:color="auto"/>
          </w:divBdr>
        </w:div>
        <w:div w:id="1258175657">
          <w:marLeft w:val="0"/>
          <w:marRight w:val="0"/>
          <w:marTop w:val="0"/>
          <w:marBottom w:val="0"/>
          <w:divBdr>
            <w:top w:val="none" w:sz="0" w:space="0" w:color="auto"/>
            <w:left w:val="none" w:sz="0" w:space="0" w:color="auto"/>
            <w:bottom w:val="none" w:sz="0" w:space="0" w:color="auto"/>
            <w:right w:val="none" w:sz="0" w:space="0" w:color="auto"/>
          </w:divBdr>
        </w:div>
        <w:div w:id="1139297232">
          <w:marLeft w:val="0"/>
          <w:marRight w:val="0"/>
          <w:marTop w:val="0"/>
          <w:marBottom w:val="0"/>
          <w:divBdr>
            <w:top w:val="none" w:sz="0" w:space="0" w:color="auto"/>
            <w:left w:val="none" w:sz="0" w:space="0" w:color="auto"/>
            <w:bottom w:val="none" w:sz="0" w:space="0" w:color="auto"/>
            <w:right w:val="none" w:sz="0" w:space="0" w:color="auto"/>
          </w:divBdr>
        </w:div>
        <w:div w:id="1928610448">
          <w:marLeft w:val="0"/>
          <w:marRight w:val="0"/>
          <w:marTop w:val="0"/>
          <w:marBottom w:val="0"/>
          <w:divBdr>
            <w:top w:val="none" w:sz="0" w:space="0" w:color="auto"/>
            <w:left w:val="none" w:sz="0" w:space="0" w:color="auto"/>
            <w:bottom w:val="none" w:sz="0" w:space="0" w:color="auto"/>
            <w:right w:val="none" w:sz="0" w:space="0" w:color="auto"/>
          </w:divBdr>
        </w:div>
        <w:div w:id="781068002">
          <w:marLeft w:val="0"/>
          <w:marRight w:val="0"/>
          <w:marTop w:val="0"/>
          <w:marBottom w:val="0"/>
          <w:divBdr>
            <w:top w:val="none" w:sz="0" w:space="0" w:color="auto"/>
            <w:left w:val="none" w:sz="0" w:space="0" w:color="auto"/>
            <w:bottom w:val="none" w:sz="0" w:space="0" w:color="auto"/>
            <w:right w:val="none" w:sz="0" w:space="0" w:color="auto"/>
          </w:divBdr>
        </w:div>
      </w:divsChild>
    </w:div>
    <w:div w:id="1731921531">
      <w:bodyDiv w:val="1"/>
      <w:marLeft w:val="0"/>
      <w:marRight w:val="0"/>
      <w:marTop w:val="0"/>
      <w:marBottom w:val="0"/>
      <w:divBdr>
        <w:top w:val="none" w:sz="0" w:space="0" w:color="auto"/>
        <w:left w:val="none" w:sz="0" w:space="0" w:color="auto"/>
        <w:bottom w:val="none" w:sz="0" w:space="0" w:color="auto"/>
        <w:right w:val="none" w:sz="0" w:space="0" w:color="auto"/>
      </w:divBdr>
    </w:div>
    <w:div w:id="1767071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92</TotalTime>
  <Pages>4</Pages>
  <Words>1000</Words>
  <Characters>5701</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Mandy Armstrong</dc:creator>
  <cp:keywords/>
  <dc:description/>
  <cp:lastModifiedBy>Mandy Armstrong</cp:lastModifiedBy>
  <cp:revision>27</cp:revision>
  <cp:lastPrinted>2025-06-12T16:33:00Z</cp:lastPrinted>
  <dcterms:created xsi:type="dcterms:W3CDTF">2025-11-19T13:42:00Z</dcterms:created>
  <dcterms:modified xsi:type="dcterms:W3CDTF">2025-11-19T15:14:00Z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2025-04-02T17:54:50Z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461cfc6d-34d3-4180-a913-f85e3ee08971</vt:lpwstr>
  </property>
  <property fmtid="{D5CDD505-2E9C-101B-9397-08002B2CF9AE}" pid="7" name="MSIP_Label_defa4170-0d19-0005-0004-bc88714345d2_ActionId">
    <vt:lpwstr>5deec708-9599-47fe-b4f5-5b19f8f0ee51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