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6EF70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130323B8" w:rsidR="00151D15" w:rsidRDefault="004B6E10" w:rsidP="00151D15">
      <w:pPr>
        <w:tabs>
          <w:tab w:val="left" w:pos="4063"/>
        </w:tabs>
        <w:rPr>
          <w:rFonts w:ascii="Roboto" w:hAnsi="Roboto"/>
        </w:rPr>
      </w:pPr>
      <w:r>
        <w:rPr>
          <w:rFonts w:ascii="Roboto" w:hAnsi="Roboto"/>
        </w:rPr>
        <w:t>Parental Involvement 1310/4002</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50C99201" w:rsidR="00BC59CF" w:rsidRPr="00BC59CF" w:rsidRDefault="004B6E10" w:rsidP="00BC59CF">
      <w:pPr>
        <w:tabs>
          <w:tab w:val="left" w:pos="4063"/>
        </w:tabs>
        <w:rPr>
          <w:rFonts w:ascii="Roboto" w:hAnsi="Roboto"/>
        </w:rPr>
      </w:pPr>
      <w:r>
        <w:rPr>
          <w:rFonts w:ascii="Roboto" w:hAnsi="Roboto"/>
        </w:rPr>
        <w:t xml:space="preserve">The proposed policy establishes expectations and procedures for </w:t>
      </w:r>
      <w:r w:rsidR="008C63F2">
        <w:rPr>
          <w:rFonts w:ascii="Roboto" w:hAnsi="Roboto"/>
        </w:rPr>
        <w:t>meaningful, inclusive, and accessible parental and family engagement at ENCSD, including:</w:t>
      </w:r>
    </w:p>
    <w:p w14:paraId="182FC402" w14:textId="23555276" w:rsidR="00BC59CF" w:rsidRDefault="007C1E04" w:rsidP="00BC59CF">
      <w:pPr>
        <w:numPr>
          <w:ilvl w:val="0"/>
          <w:numId w:val="4"/>
        </w:numPr>
        <w:tabs>
          <w:tab w:val="left" w:pos="4063"/>
        </w:tabs>
        <w:rPr>
          <w:rFonts w:ascii="Roboto" w:hAnsi="Roboto"/>
        </w:rPr>
      </w:pPr>
      <w:r>
        <w:rPr>
          <w:rFonts w:ascii="Roboto" w:hAnsi="Roboto"/>
        </w:rPr>
        <w:t>A clear definition of parent and family engagement</w:t>
      </w:r>
    </w:p>
    <w:p w14:paraId="645EB94C" w14:textId="66EC71B2" w:rsidR="007C1E04" w:rsidRDefault="007C1E04" w:rsidP="00BC59CF">
      <w:pPr>
        <w:numPr>
          <w:ilvl w:val="0"/>
          <w:numId w:val="4"/>
        </w:numPr>
        <w:tabs>
          <w:tab w:val="left" w:pos="4063"/>
        </w:tabs>
        <w:rPr>
          <w:rFonts w:ascii="Roboto" w:hAnsi="Roboto"/>
        </w:rPr>
      </w:pPr>
      <w:r>
        <w:rPr>
          <w:rFonts w:ascii="Roboto" w:hAnsi="Roboto"/>
        </w:rPr>
        <w:t>Development and annual review of a Parental Involvement Plan with parent input.</w:t>
      </w:r>
    </w:p>
    <w:p w14:paraId="093176D5" w14:textId="1CE69293" w:rsidR="007C1E04" w:rsidRDefault="007C1E04" w:rsidP="00BC59CF">
      <w:pPr>
        <w:numPr>
          <w:ilvl w:val="0"/>
          <w:numId w:val="4"/>
        </w:numPr>
        <w:tabs>
          <w:tab w:val="left" w:pos="4063"/>
        </w:tabs>
        <w:rPr>
          <w:rFonts w:ascii="Roboto" w:hAnsi="Roboto"/>
        </w:rPr>
      </w:pPr>
      <w:r>
        <w:rPr>
          <w:rFonts w:ascii="Roboto" w:hAnsi="Roboto"/>
        </w:rPr>
        <w:t>Commitments to accessible communication, including American Sign Language (ASL), written English, and other formats as needed.</w:t>
      </w:r>
    </w:p>
    <w:p w14:paraId="7AC154CC" w14:textId="74FF4C58" w:rsidR="007C1E04" w:rsidRDefault="003169FD" w:rsidP="00BC59CF">
      <w:pPr>
        <w:numPr>
          <w:ilvl w:val="0"/>
          <w:numId w:val="4"/>
        </w:numPr>
        <w:tabs>
          <w:tab w:val="left" w:pos="4063"/>
        </w:tabs>
        <w:rPr>
          <w:rFonts w:ascii="Roboto" w:hAnsi="Roboto"/>
        </w:rPr>
      </w:pPr>
      <w:r>
        <w:rPr>
          <w:rFonts w:ascii="Roboto" w:hAnsi="Roboto"/>
        </w:rPr>
        <w:t>Multiple methods for two-way communication between families and school.</w:t>
      </w:r>
    </w:p>
    <w:p w14:paraId="6093792F" w14:textId="5524073A" w:rsidR="003169FD" w:rsidRDefault="003169FD" w:rsidP="00BC59CF">
      <w:pPr>
        <w:numPr>
          <w:ilvl w:val="0"/>
          <w:numId w:val="4"/>
        </w:numPr>
        <w:tabs>
          <w:tab w:val="left" w:pos="4063"/>
        </w:tabs>
        <w:rPr>
          <w:rFonts w:ascii="Roboto" w:hAnsi="Roboto"/>
        </w:rPr>
      </w:pPr>
      <w:r>
        <w:rPr>
          <w:rFonts w:ascii="Roboto" w:hAnsi="Roboto"/>
        </w:rPr>
        <w:t>Opportunities for parents to participate in School Improvement Planning, IEP and transition planning, and other decision-making processes.</w:t>
      </w:r>
    </w:p>
    <w:p w14:paraId="4F8BE1F9" w14:textId="4833BE5E" w:rsidR="003169FD" w:rsidRDefault="003169FD" w:rsidP="00BC59CF">
      <w:pPr>
        <w:numPr>
          <w:ilvl w:val="0"/>
          <w:numId w:val="4"/>
        </w:numPr>
        <w:tabs>
          <w:tab w:val="left" w:pos="4063"/>
        </w:tabs>
        <w:rPr>
          <w:rFonts w:ascii="Roboto" w:hAnsi="Roboto"/>
        </w:rPr>
      </w:pPr>
      <w:r>
        <w:rPr>
          <w:rFonts w:ascii="Roboto" w:hAnsi="Roboto"/>
        </w:rPr>
        <w:t>Annual distribution of the Student/Family Handbook and required legal notices.</w:t>
      </w:r>
    </w:p>
    <w:p w14:paraId="16F1B864" w14:textId="42968578" w:rsidR="003169FD" w:rsidRDefault="003169FD" w:rsidP="00BC59CF">
      <w:pPr>
        <w:numPr>
          <w:ilvl w:val="0"/>
          <w:numId w:val="4"/>
        </w:numPr>
        <w:tabs>
          <w:tab w:val="left" w:pos="4063"/>
        </w:tabs>
        <w:rPr>
          <w:rFonts w:ascii="Roboto" w:hAnsi="Roboto"/>
        </w:rPr>
      </w:pPr>
      <w:r>
        <w:rPr>
          <w:rFonts w:ascii="Roboto" w:hAnsi="Roboto"/>
        </w:rPr>
        <w:t>Clear procedures for opt-out, opt-in, and parental consent requirements.</w:t>
      </w:r>
    </w:p>
    <w:p w14:paraId="2C6B00B4" w14:textId="65FFD562" w:rsidR="003169FD" w:rsidRDefault="003169FD" w:rsidP="00BC59CF">
      <w:pPr>
        <w:numPr>
          <w:ilvl w:val="0"/>
          <w:numId w:val="4"/>
        </w:numPr>
        <w:tabs>
          <w:tab w:val="left" w:pos="4063"/>
        </w:tabs>
        <w:rPr>
          <w:rFonts w:ascii="Roboto" w:hAnsi="Roboto"/>
        </w:rPr>
      </w:pPr>
      <w:r>
        <w:rPr>
          <w:rFonts w:ascii="Roboto" w:hAnsi="Roboto"/>
        </w:rPr>
        <w:t>Parent involvement in student health planning and access to community services.</w:t>
      </w:r>
    </w:p>
    <w:p w14:paraId="6DEC87B1" w14:textId="449874D3" w:rsidR="003169FD" w:rsidRDefault="002721EA" w:rsidP="00BC59CF">
      <w:pPr>
        <w:numPr>
          <w:ilvl w:val="0"/>
          <w:numId w:val="4"/>
        </w:numPr>
        <w:tabs>
          <w:tab w:val="left" w:pos="4063"/>
        </w:tabs>
        <w:rPr>
          <w:rFonts w:ascii="Roboto" w:hAnsi="Roboto"/>
        </w:rPr>
      </w:pPr>
      <w:r>
        <w:rPr>
          <w:rFonts w:ascii="Roboto" w:hAnsi="Roboto"/>
        </w:rPr>
        <w:t>Development and annual review of a School-Parent Compact.</w:t>
      </w:r>
    </w:p>
    <w:p w14:paraId="0B096CF5" w14:textId="4AAB94BF" w:rsidR="002721EA" w:rsidRDefault="002721EA" w:rsidP="00BC59CF">
      <w:pPr>
        <w:numPr>
          <w:ilvl w:val="0"/>
          <w:numId w:val="4"/>
        </w:numPr>
        <w:tabs>
          <w:tab w:val="left" w:pos="4063"/>
        </w:tabs>
        <w:rPr>
          <w:rFonts w:ascii="Roboto" w:hAnsi="Roboto"/>
        </w:rPr>
      </w:pPr>
      <w:r>
        <w:rPr>
          <w:rFonts w:ascii="Roboto" w:hAnsi="Roboto"/>
        </w:rPr>
        <w:t>Transparency regarding parents’ rights to request information under ESSA, FERPA, IDEA, Section 504, ADA, and Title IX.</w:t>
      </w:r>
    </w:p>
    <w:p w14:paraId="5D5F05FA" w14:textId="2877D6F8" w:rsidR="002721EA" w:rsidRPr="00BC59CF" w:rsidRDefault="002721EA" w:rsidP="00BC59CF">
      <w:pPr>
        <w:numPr>
          <w:ilvl w:val="0"/>
          <w:numId w:val="4"/>
        </w:numPr>
        <w:tabs>
          <w:tab w:val="left" w:pos="4063"/>
        </w:tabs>
        <w:rPr>
          <w:rFonts w:ascii="Roboto" w:hAnsi="Roboto"/>
        </w:rPr>
      </w:pPr>
      <w:r>
        <w:rPr>
          <w:rFonts w:ascii="Roboto" w:hAnsi="Roboto"/>
        </w:rPr>
        <w:lastRenderedPageBreak/>
        <w:t>A grievance process and non-retaliation protections for parents exercising their rights.</w:t>
      </w:r>
    </w:p>
    <w:p w14:paraId="65B2784B" w14:textId="4F93AED3" w:rsidR="009C78F9" w:rsidRDefault="002721EA" w:rsidP="00151D15">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51402E9" w:rsidR="00103888" w:rsidRPr="00103888" w:rsidRDefault="00103888" w:rsidP="00151D15">
      <w:pPr>
        <w:tabs>
          <w:tab w:val="left" w:pos="4063"/>
        </w:tabs>
        <w:rPr>
          <w:rFonts w:ascii="Roboto" w:hAnsi="Roboto"/>
        </w:rPr>
      </w:pPr>
      <w:r>
        <w:rPr>
          <w:rFonts w:ascii="Roboto" w:hAnsi="Roboto"/>
        </w:rPr>
        <w:t xml:space="preserve">All comments must be received by </w:t>
      </w:r>
      <w:r w:rsidR="00657F3E">
        <w:rPr>
          <w:rFonts w:ascii="Roboto" w:hAnsi="Roboto"/>
        </w:rPr>
        <w:t>February</w:t>
      </w:r>
      <w:r w:rsidR="005F282F">
        <w:rPr>
          <w:rFonts w:ascii="Roboto" w:hAnsi="Roboto"/>
        </w:rPr>
        <w:t xml:space="preserve"> </w:t>
      </w:r>
      <w:r w:rsidR="007C0801">
        <w:rPr>
          <w:rFonts w:ascii="Roboto" w:hAnsi="Roboto"/>
        </w:rPr>
        <w:t>16, 202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51D15"/>
    <w:rsid w:val="00196118"/>
    <w:rsid w:val="001C7FA7"/>
    <w:rsid w:val="00210EBD"/>
    <w:rsid w:val="00245DD5"/>
    <w:rsid w:val="002721EA"/>
    <w:rsid w:val="003169FD"/>
    <w:rsid w:val="00464C42"/>
    <w:rsid w:val="004B6E10"/>
    <w:rsid w:val="004C2F37"/>
    <w:rsid w:val="004C3633"/>
    <w:rsid w:val="005F282F"/>
    <w:rsid w:val="00601E01"/>
    <w:rsid w:val="00657F3E"/>
    <w:rsid w:val="00711CAB"/>
    <w:rsid w:val="00744E02"/>
    <w:rsid w:val="007C0801"/>
    <w:rsid w:val="007C1E04"/>
    <w:rsid w:val="008C63F2"/>
    <w:rsid w:val="008D22C6"/>
    <w:rsid w:val="008D39A6"/>
    <w:rsid w:val="00946A49"/>
    <w:rsid w:val="009B6218"/>
    <w:rsid w:val="009C78F9"/>
    <w:rsid w:val="009D0D25"/>
    <w:rsid w:val="00A24AE0"/>
    <w:rsid w:val="00A9546F"/>
    <w:rsid w:val="00B604FB"/>
    <w:rsid w:val="00BB1178"/>
    <w:rsid w:val="00BC59CF"/>
    <w:rsid w:val="00BD0C5E"/>
    <w:rsid w:val="00C62327"/>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7</cp:revision>
  <dcterms:created xsi:type="dcterms:W3CDTF">2026-01-14T15:43:00Z</dcterms:created>
  <dcterms:modified xsi:type="dcterms:W3CDTF">2026-01-14T15:51:00Z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